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743D8B62" w:rsidR="00847CD5" w:rsidRPr="00B35A49" w:rsidRDefault="00E45289" w:rsidP="00847CD5">
      <w:pPr>
        <w:tabs>
          <w:tab w:val="center" w:pos="4536"/>
          <w:tab w:val="right" w:pos="8280"/>
          <w:tab w:val="right" w:pos="9639"/>
        </w:tabs>
        <w:ind w:right="2"/>
        <w:rPr>
          <w:rFonts w:ascii="Arial" w:hAnsi="Arial" w:cs="Arial"/>
          <w:b/>
          <w:bCs/>
          <w:sz w:val="28"/>
          <w:szCs w:val="24"/>
          <w:lang w:eastAsia="zh-CN"/>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35A49">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B35A49">
        <w:rPr>
          <w:rFonts w:ascii="Arial" w:hAnsi="Arial" w:cs="Arial"/>
          <w:b/>
          <w:bCs/>
          <w:sz w:val="28"/>
        </w:rPr>
        <w:t xml:space="preserve">3GPP TSG RAN WG1 Meeting </w:t>
      </w:r>
      <w:r w:rsidR="001E0EE0" w:rsidRPr="00B35A49">
        <w:rPr>
          <w:rFonts w:ascii="Arial" w:hAnsi="Arial" w:cs="Arial" w:hint="eastAsia"/>
          <w:b/>
          <w:bCs/>
          <w:sz w:val="28"/>
          <w:lang w:eastAsia="zh-CN"/>
        </w:rPr>
        <w:t>#9</w:t>
      </w:r>
      <w:r w:rsidR="00EE2066">
        <w:rPr>
          <w:rFonts w:ascii="Arial" w:hAnsi="Arial" w:cs="Arial" w:hint="eastAsia"/>
          <w:b/>
          <w:bCs/>
          <w:sz w:val="28"/>
          <w:lang w:eastAsia="zh-CN"/>
        </w:rPr>
        <w:t>4</w:t>
      </w:r>
      <w:r w:rsidR="00847CD5" w:rsidRPr="00B35A49">
        <w:rPr>
          <w:rFonts w:ascii="Arial" w:hAnsi="Arial" w:cs="Arial"/>
          <w:b/>
          <w:bCs/>
          <w:sz w:val="28"/>
        </w:rPr>
        <w:t xml:space="preserve"> </w:t>
      </w:r>
      <w:r w:rsidR="00847CD5" w:rsidRPr="00B35A49">
        <w:rPr>
          <w:rFonts w:ascii="Arial" w:eastAsia="MS Mincho" w:hAnsi="Arial" w:cs="Arial"/>
          <w:b/>
          <w:bCs/>
          <w:sz w:val="28"/>
          <w:lang w:eastAsia="ja-JP"/>
        </w:rPr>
        <w:t xml:space="preserve">   </w:t>
      </w:r>
      <w:r w:rsidR="00847CD5" w:rsidRPr="00B35A49">
        <w:rPr>
          <w:rFonts w:ascii="Arial" w:hAnsi="Arial" w:cs="Arial"/>
          <w:b/>
          <w:bCs/>
          <w:sz w:val="28"/>
        </w:rPr>
        <w:t xml:space="preserve">                                </w:t>
      </w:r>
      <w:r w:rsidR="001E0EE0" w:rsidRPr="00B35A49">
        <w:rPr>
          <w:rFonts w:ascii="Arial" w:hAnsi="Arial" w:cs="Arial"/>
          <w:b/>
          <w:bCs/>
          <w:sz w:val="28"/>
        </w:rPr>
        <w:tab/>
      </w:r>
      <w:r w:rsidR="008313D9" w:rsidRPr="00B35A49">
        <w:rPr>
          <w:rFonts w:ascii="Arial" w:hAnsi="Arial" w:cs="Arial"/>
          <w:b/>
          <w:bCs/>
          <w:sz w:val="28"/>
        </w:rPr>
        <w:t xml:space="preserve">      </w:t>
      </w:r>
      <w:r w:rsidR="00847CD5" w:rsidRPr="00B35A49">
        <w:rPr>
          <w:rFonts w:ascii="Arial" w:hAnsi="Arial" w:cs="Arial"/>
          <w:b/>
          <w:bCs/>
          <w:sz w:val="28"/>
        </w:rPr>
        <w:t>R1-18</w:t>
      </w:r>
      <w:r w:rsidR="00BD01E1" w:rsidRPr="00B35A49">
        <w:rPr>
          <w:rFonts w:ascii="Arial" w:hAnsi="Arial" w:cs="Arial" w:hint="eastAsia"/>
          <w:b/>
          <w:bCs/>
          <w:sz w:val="28"/>
          <w:lang w:eastAsia="zh-CN"/>
        </w:rPr>
        <w:t>0</w:t>
      </w:r>
      <w:r w:rsidR="00DB2DFC">
        <w:rPr>
          <w:rFonts w:ascii="Arial" w:hAnsi="Arial" w:cs="Arial"/>
          <w:b/>
          <w:bCs/>
          <w:sz w:val="28"/>
          <w:lang w:eastAsia="zh-CN"/>
        </w:rPr>
        <w:t>8807</w:t>
      </w:r>
    </w:p>
    <w:p w14:paraId="4F756E76" w14:textId="3B4B3B8E" w:rsidR="003C346D" w:rsidRPr="00B35A49" w:rsidRDefault="003F0DEB" w:rsidP="00847CD5">
      <w:pPr>
        <w:tabs>
          <w:tab w:val="center" w:pos="4536"/>
          <w:tab w:val="right" w:pos="8280"/>
          <w:tab w:val="right" w:pos="9639"/>
        </w:tabs>
        <w:ind w:right="2"/>
        <w:rPr>
          <w:rFonts w:ascii="Arial" w:eastAsia="MS Mincho" w:hAnsi="Arial" w:cs="Arial"/>
          <w:b/>
          <w:bCs/>
          <w:sz w:val="28"/>
          <w:lang w:eastAsia="ja-JP"/>
        </w:rPr>
      </w:pPr>
      <w:r w:rsidRPr="003F0DEB">
        <w:rPr>
          <w:rFonts w:ascii="Arial" w:eastAsia="MS Mincho" w:hAnsi="Arial" w:cs="Arial" w:hint="eastAsia"/>
          <w:b/>
          <w:bCs/>
          <w:sz w:val="28"/>
          <w:lang w:eastAsia="ja-JP"/>
        </w:rPr>
        <w:t>Gothenburg</w:t>
      </w:r>
      <w:r w:rsidR="00847CD5" w:rsidRPr="00B35A49">
        <w:rPr>
          <w:rFonts w:ascii="Arial" w:eastAsia="MS Mincho" w:hAnsi="Arial" w:cs="Arial"/>
          <w:b/>
          <w:bCs/>
          <w:sz w:val="28"/>
          <w:lang w:eastAsia="ja-JP"/>
        </w:rPr>
        <w:t xml:space="preserve">, </w:t>
      </w:r>
      <w:r>
        <w:rPr>
          <w:rFonts w:ascii="Arial" w:eastAsia="MS Mincho" w:hAnsi="Arial" w:cs="Arial"/>
          <w:b/>
          <w:bCs/>
          <w:sz w:val="28"/>
          <w:lang w:eastAsia="ja-JP"/>
        </w:rPr>
        <w:t>Sweden</w:t>
      </w:r>
      <w:r w:rsidR="00847CD5" w:rsidRPr="00B35A49">
        <w:rPr>
          <w:rFonts w:ascii="Arial" w:eastAsia="MS Mincho" w:hAnsi="Arial" w:cs="Arial"/>
          <w:b/>
          <w:bCs/>
          <w:sz w:val="28"/>
          <w:lang w:eastAsia="ja-JP"/>
        </w:rPr>
        <w:t xml:space="preserve">, </w:t>
      </w:r>
      <w:r>
        <w:rPr>
          <w:rFonts w:ascii="Arial" w:eastAsia="MS Mincho" w:hAnsi="Arial" w:cs="Arial"/>
          <w:b/>
          <w:bCs/>
          <w:sz w:val="28"/>
          <w:lang w:eastAsia="ja-JP"/>
        </w:rPr>
        <w:t>August</w:t>
      </w:r>
      <w:r w:rsidR="001E0EE0" w:rsidRPr="00B35A49">
        <w:rPr>
          <w:rFonts w:ascii="Arial" w:eastAsia="MS Mincho" w:hAnsi="Arial" w:cs="Arial"/>
          <w:b/>
          <w:bCs/>
          <w:sz w:val="28"/>
          <w:lang w:eastAsia="ja-JP"/>
        </w:rPr>
        <w:t xml:space="preserve"> 2</w:t>
      </w:r>
      <w:r>
        <w:rPr>
          <w:rFonts w:ascii="Arial" w:eastAsia="MS Mincho" w:hAnsi="Arial" w:cs="Arial"/>
          <w:b/>
          <w:bCs/>
          <w:sz w:val="28"/>
          <w:lang w:eastAsia="ja-JP"/>
        </w:rPr>
        <w:t>0</w:t>
      </w:r>
      <w:r w:rsidR="001E0EE0" w:rsidRPr="00B35A49">
        <w:rPr>
          <w:rFonts w:ascii="Arial" w:eastAsia="MS Mincho" w:hAnsi="Arial" w:cs="Arial"/>
          <w:b/>
          <w:bCs/>
          <w:sz w:val="28"/>
          <w:vertAlign w:val="superscript"/>
          <w:lang w:eastAsia="ja-JP"/>
        </w:rPr>
        <w:t>st</w:t>
      </w:r>
      <w:r w:rsidR="00847CD5" w:rsidRPr="00B35A49">
        <w:rPr>
          <w:rFonts w:ascii="Arial" w:eastAsia="MS Mincho" w:hAnsi="Arial" w:cs="Arial"/>
          <w:b/>
          <w:bCs/>
          <w:sz w:val="28"/>
          <w:lang w:eastAsia="ja-JP"/>
        </w:rPr>
        <w:t xml:space="preserve"> –</w:t>
      </w:r>
      <w:r w:rsidR="001E0EE0" w:rsidRPr="00B35A49">
        <w:rPr>
          <w:rFonts w:ascii="Arial" w:eastAsia="MS Mincho" w:hAnsi="Arial" w:cs="Arial"/>
          <w:b/>
          <w:bCs/>
          <w:sz w:val="28"/>
          <w:lang w:eastAsia="ja-JP"/>
        </w:rPr>
        <w:t>2</w:t>
      </w:r>
      <w:r>
        <w:rPr>
          <w:rFonts w:ascii="Arial" w:eastAsia="MS Mincho" w:hAnsi="Arial" w:cs="Arial"/>
          <w:b/>
          <w:bCs/>
          <w:sz w:val="28"/>
          <w:lang w:eastAsia="ja-JP"/>
        </w:rPr>
        <w:t>4</w:t>
      </w:r>
      <w:r w:rsidR="001E0EE0" w:rsidRPr="00B35A49">
        <w:rPr>
          <w:rFonts w:ascii="Arial" w:eastAsia="MS Mincho" w:hAnsi="Arial" w:cs="Arial"/>
          <w:b/>
          <w:bCs/>
          <w:sz w:val="28"/>
          <w:vertAlign w:val="superscript"/>
          <w:lang w:eastAsia="ja-JP"/>
        </w:rPr>
        <w:t>th</w:t>
      </w:r>
      <w:r w:rsidR="00847CD5" w:rsidRPr="00B35A49">
        <w:rPr>
          <w:rFonts w:ascii="Arial" w:eastAsia="MS Mincho" w:hAnsi="Arial" w:cs="Arial"/>
          <w:b/>
          <w:bCs/>
          <w:sz w:val="28"/>
          <w:lang w:eastAsia="ja-JP"/>
        </w:rPr>
        <w:t>, 2018</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190FA532"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B35A49">
        <w:rPr>
          <w:b/>
        </w:rPr>
        <w:t>7</w:t>
      </w:r>
      <w:r w:rsidR="00322C68" w:rsidRPr="00B35A49">
        <w:rPr>
          <w:b/>
        </w:rPr>
        <w:t>.</w:t>
      </w:r>
      <w:r w:rsidR="003F0DEB">
        <w:rPr>
          <w:b/>
        </w:rPr>
        <w:t>2.2</w:t>
      </w:r>
      <w:r w:rsidR="00706BFA" w:rsidRPr="00B35A49">
        <w:rPr>
          <w:b/>
        </w:rPr>
        <w:t>.</w:t>
      </w:r>
      <w:r w:rsidR="003F0DEB">
        <w:rPr>
          <w:rFonts w:hint="eastAsia"/>
          <w:b/>
          <w:lang w:eastAsia="zh-CN"/>
        </w:rPr>
        <w:t>3</w:t>
      </w:r>
      <w:r w:rsidR="006F2A81" w:rsidRPr="00B35A49">
        <w:rPr>
          <w:rFonts w:hint="eastAsia"/>
          <w:b/>
          <w:lang w:eastAsia="zh-CN"/>
        </w:rPr>
        <w:t>.</w:t>
      </w:r>
      <w:r w:rsidR="003F0DEB">
        <w:rPr>
          <w:rFonts w:hint="eastAsia"/>
          <w:b/>
          <w:lang w:eastAsia="zh-CN"/>
        </w:rPr>
        <w:t>1</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36066374" w:rsidR="003C346D" w:rsidRPr="00B35A49" w:rsidRDefault="003C346D" w:rsidP="003C346D">
      <w:pPr>
        <w:spacing w:after="60"/>
        <w:ind w:left="1555" w:hanging="1555"/>
        <w:jc w:val="left"/>
        <w:rPr>
          <w:b/>
          <w:lang w:eastAsia="zh-CN"/>
        </w:rPr>
      </w:pPr>
      <w:r w:rsidRPr="00B35A49">
        <w:rPr>
          <w:b/>
        </w:rPr>
        <w:t>Title:</w:t>
      </w:r>
      <w:r w:rsidRPr="00B35A49">
        <w:rPr>
          <w:b/>
        </w:rPr>
        <w:tab/>
      </w:r>
      <w:r w:rsidR="00706BFA" w:rsidRPr="00B35A49">
        <w:rPr>
          <w:b/>
        </w:rPr>
        <w:t>Discussion</w:t>
      </w:r>
      <w:r w:rsidR="00961FDC" w:rsidRPr="00B35A49">
        <w:rPr>
          <w:b/>
        </w:rPr>
        <w:t xml:space="preserve"> on </w:t>
      </w:r>
      <w:r w:rsidR="00907D64">
        <w:rPr>
          <w:b/>
        </w:rPr>
        <w:t>SS_PBCH block</w:t>
      </w:r>
      <w:r w:rsidR="00706BFA" w:rsidRPr="00B35A49">
        <w:rPr>
          <w:b/>
        </w:rPr>
        <w:t xml:space="preserve"> in NR</w:t>
      </w:r>
      <w:r w:rsidR="00B0192B" w:rsidRPr="00B35A49">
        <w:rPr>
          <w:b/>
        </w:rPr>
        <w:t>-U operation</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210E9A01" w14:textId="0D59CF5F" w:rsidR="00324035" w:rsidRPr="00B35A49" w:rsidRDefault="006467BC" w:rsidP="00324035">
      <w:pPr>
        <w:rPr>
          <w:lang w:eastAsia="zh-CN"/>
        </w:rPr>
      </w:pPr>
      <w:r w:rsidRPr="00B35A49">
        <w:rPr>
          <w:lang w:eastAsia="zh-CN"/>
        </w:rPr>
        <w:t>I</w:t>
      </w:r>
      <w:r w:rsidRPr="00B35A49">
        <w:rPr>
          <w:rFonts w:hint="eastAsia"/>
          <w:lang w:eastAsia="zh-CN"/>
        </w:rPr>
        <w:t xml:space="preserve">t </w:t>
      </w:r>
      <w:r w:rsidRPr="00B35A49">
        <w:rPr>
          <w:lang w:eastAsia="zh-CN"/>
        </w:rPr>
        <w:t xml:space="preserve">was agreed that </w:t>
      </w:r>
      <w:r w:rsidR="003F0DEB">
        <w:rPr>
          <w:lang w:eastAsia="zh-CN"/>
        </w:rPr>
        <w:t xml:space="preserve">NR-U should have a signal that contains at least </w:t>
      </w:r>
      <w:r w:rsidR="00AC568F">
        <w:rPr>
          <w:lang w:eastAsia="zh-CN"/>
        </w:rPr>
        <w:t>SSB</w:t>
      </w:r>
      <w:r w:rsidR="00541CBA">
        <w:rPr>
          <w:lang w:eastAsia="zh-CN"/>
        </w:rPr>
        <w:t>, and design principles or rules should be based on the characteristics of unlicensed ba</w:t>
      </w:r>
      <w:bookmarkStart w:id="0" w:name="_GoBack"/>
      <w:bookmarkEnd w:id="0"/>
      <w:r w:rsidR="00541CBA" w:rsidRPr="004758D6">
        <w:rPr>
          <w:lang w:eastAsia="zh-CN"/>
        </w:rPr>
        <w:t>nd</w:t>
      </w:r>
      <w:r w:rsidRPr="004758D6">
        <w:rPr>
          <w:lang w:eastAsia="zh-CN"/>
        </w:rPr>
        <w:t xml:space="preserve"> [1].</w:t>
      </w:r>
    </w:p>
    <w:tbl>
      <w:tblPr>
        <w:tblStyle w:val="ad"/>
        <w:tblW w:w="0" w:type="auto"/>
        <w:tblLook w:val="04A0" w:firstRow="1" w:lastRow="0" w:firstColumn="1" w:lastColumn="0" w:noHBand="0" w:noVBand="1"/>
      </w:tblPr>
      <w:tblGrid>
        <w:gridCol w:w="9307"/>
      </w:tblGrid>
      <w:tr w:rsidR="00324035" w:rsidRPr="00B35A49" w14:paraId="18DA40C0" w14:textId="77777777" w:rsidTr="00324035">
        <w:tc>
          <w:tcPr>
            <w:tcW w:w="9307" w:type="dxa"/>
          </w:tcPr>
          <w:p w14:paraId="1827DDD8" w14:textId="77777777" w:rsidR="003F0DEB" w:rsidRPr="001211DA" w:rsidRDefault="003F0DEB" w:rsidP="003F0DEB">
            <w:pPr>
              <w:rPr>
                <w:highlight w:val="cyan"/>
                <w:lang w:eastAsia="x-none"/>
              </w:rPr>
            </w:pPr>
            <w:bookmarkStart w:id="1" w:name="_Ref494215420"/>
            <w:r w:rsidRPr="00CC6586">
              <w:rPr>
                <w:highlight w:val="green"/>
                <w:lang w:eastAsia="x-none"/>
              </w:rPr>
              <w:t>Agreement:</w:t>
            </w:r>
          </w:p>
          <w:p w14:paraId="4C7677F1" w14:textId="6750A058" w:rsidR="003F0DEB" w:rsidRPr="001211DA" w:rsidRDefault="003F0DEB" w:rsidP="002B2574">
            <w:pPr>
              <w:numPr>
                <w:ilvl w:val="0"/>
                <w:numId w:val="11"/>
              </w:numPr>
              <w:autoSpaceDE/>
              <w:autoSpaceDN/>
              <w:adjustRightInd/>
              <w:snapToGrid/>
              <w:spacing w:after="0"/>
              <w:jc w:val="left"/>
              <w:rPr>
                <w:lang w:eastAsia="x-none"/>
              </w:rPr>
            </w:pPr>
            <w:r w:rsidRPr="001211DA">
              <w:rPr>
                <w:lang w:eastAsia="x-none"/>
              </w:rPr>
              <w:t xml:space="preserve">NR-U should have a signal that contains at least </w:t>
            </w:r>
            <w:r w:rsidR="00AC568F">
              <w:rPr>
                <w:lang w:eastAsia="x-none"/>
              </w:rPr>
              <w:t>SS/PBCH block</w:t>
            </w:r>
            <w:r w:rsidRPr="001211DA">
              <w:rPr>
                <w:lang w:eastAsia="x-none"/>
              </w:rPr>
              <w:t xml:space="preserve"> burst set transmission</w:t>
            </w:r>
          </w:p>
          <w:p w14:paraId="77E43589" w14:textId="77777777" w:rsidR="003F0DEB" w:rsidRPr="001211DA" w:rsidRDefault="003F0DEB" w:rsidP="002B2574">
            <w:pPr>
              <w:numPr>
                <w:ilvl w:val="1"/>
                <w:numId w:val="11"/>
              </w:numPr>
              <w:autoSpaceDE/>
              <w:autoSpaceDN/>
              <w:adjustRightInd/>
              <w:snapToGrid/>
              <w:spacing w:after="0"/>
              <w:jc w:val="left"/>
              <w:rPr>
                <w:lang w:eastAsia="x-none"/>
              </w:rPr>
            </w:pPr>
            <w:r w:rsidRPr="001211DA">
              <w:rPr>
                <w:lang w:eastAsia="x-none"/>
              </w:rPr>
              <w:t>FFS: Other channels and signals transmitted together as part of the signal</w:t>
            </w:r>
          </w:p>
          <w:p w14:paraId="08E6B292" w14:textId="77777777" w:rsidR="003F0DEB" w:rsidRPr="001211DA" w:rsidRDefault="003F0DEB" w:rsidP="002B2574">
            <w:pPr>
              <w:numPr>
                <w:ilvl w:val="0"/>
                <w:numId w:val="11"/>
              </w:numPr>
              <w:autoSpaceDE/>
              <w:autoSpaceDN/>
              <w:adjustRightInd/>
              <w:snapToGrid/>
              <w:spacing w:after="0"/>
              <w:jc w:val="left"/>
              <w:rPr>
                <w:lang w:eastAsia="x-none"/>
              </w:rPr>
            </w:pPr>
            <w:r w:rsidRPr="001211DA">
              <w:rPr>
                <w:lang w:eastAsia="x-none"/>
              </w:rPr>
              <w:t>The design of this signal should consider the following characteristics specific to unlicensed band operation</w:t>
            </w:r>
          </w:p>
          <w:p w14:paraId="155D50CD" w14:textId="77777777" w:rsidR="003F0DEB" w:rsidRDefault="003F0DEB" w:rsidP="002B2574">
            <w:pPr>
              <w:numPr>
                <w:ilvl w:val="1"/>
                <w:numId w:val="11"/>
              </w:numPr>
              <w:autoSpaceDE/>
              <w:autoSpaceDN/>
              <w:adjustRightInd/>
              <w:snapToGrid/>
              <w:spacing w:after="0"/>
              <w:jc w:val="left"/>
              <w:rPr>
                <w:lang w:eastAsia="x-none"/>
              </w:rPr>
            </w:pPr>
            <w:r w:rsidRPr="001211DA">
              <w:rPr>
                <w:lang w:eastAsia="x-none"/>
              </w:rPr>
              <w:t>There are no gaps within the time span the signal is transmitted</w:t>
            </w:r>
            <w:r>
              <w:rPr>
                <w:lang w:eastAsia="x-none"/>
              </w:rPr>
              <w:t xml:space="preserve"> at least within a beam</w:t>
            </w:r>
          </w:p>
          <w:p w14:paraId="37F18012" w14:textId="77777777" w:rsidR="003F0DEB" w:rsidRPr="001211DA" w:rsidRDefault="003F0DEB" w:rsidP="002B2574">
            <w:pPr>
              <w:numPr>
                <w:ilvl w:val="2"/>
                <w:numId w:val="11"/>
              </w:numPr>
              <w:autoSpaceDE/>
              <w:autoSpaceDN/>
              <w:adjustRightInd/>
              <w:snapToGrid/>
              <w:spacing w:after="0"/>
              <w:jc w:val="left"/>
              <w:rPr>
                <w:lang w:eastAsia="x-none"/>
              </w:rPr>
            </w:pPr>
            <w:r>
              <w:rPr>
                <w:lang w:eastAsia="x-none"/>
              </w:rPr>
              <w:t>FFS: Whether any gaps are needed for beam switching and, if needed, their duration</w:t>
            </w:r>
          </w:p>
          <w:p w14:paraId="46CB03D6" w14:textId="77777777" w:rsidR="003F0DEB" w:rsidRPr="001211DA" w:rsidRDefault="003F0DEB" w:rsidP="002B2574">
            <w:pPr>
              <w:numPr>
                <w:ilvl w:val="1"/>
                <w:numId w:val="11"/>
              </w:numPr>
              <w:autoSpaceDE/>
              <w:autoSpaceDN/>
              <w:adjustRightInd/>
              <w:snapToGrid/>
              <w:spacing w:after="0"/>
              <w:jc w:val="left"/>
              <w:rPr>
                <w:lang w:eastAsia="x-none"/>
              </w:rPr>
            </w:pPr>
            <w:r w:rsidRPr="001211DA">
              <w:rPr>
                <w:lang w:eastAsia="x-none"/>
              </w:rPr>
              <w:t>The occupied channel bandwidth is satisfied (although this may not be a requirement)</w:t>
            </w:r>
          </w:p>
          <w:p w14:paraId="755F05A6" w14:textId="77777777" w:rsidR="003F0DEB" w:rsidRPr="001211DA" w:rsidRDefault="003F0DEB" w:rsidP="002B2574">
            <w:pPr>
              <w:numPr>
                <w:ilvl w:val="1"/>
                <w:numId w:val="11"/>
              </w:numPr>
              <w:autoSpaceDE/>
              <w:autoSpaceDN/>
              <w:adjustRightInd/>
              <w:snapToGrid/>
              <w:spacing w:after="0"/>
              <w:jc w:val="left"/>
              <w:rPr>
                <w:lang w:eastAsia="x-none"/>
              </w:rPr>
            </w:pPr>
            <w:r w:rsidRPr="001211DA">
              <w:rPr>
                <w:lang w:eastAsia="x-none"/>
              </w:rPr>
              <w:t>Strive to minimize the channel occupancy time of the signal</w:t>
            </w:r>
          </w:p>
          <w:p w14:paraId="21F39650" w14:textId="3036BD46" w:rsidR="00324035" w:rsidRPr="00B35A49" w:rsidRDefault="003F0DEB" w:rsidP="002B2574">
            <w:pPr>
              <w:numPr>
                <w:ilvl w:val="1"/>
                <w:numId w:val="11"/>
              </w:numPr>
              <w:autoSpaceDE/>
              <w:autoSpaceDN/>
              <w:adjustRightInd/>
              <w:snapToGrid/>
              <w:spacing w:after="0"/>
              <w:jc w:val="left"/>
            </w:pPr>
            <w:r w:rsidRPr="001211DA">
              <w:rPr>
                <w:lang w:eastAsia="x-none"/>
              </w:rPr>
              <w:t>Characteristics that may facilitate fast channel access</w:t>
            </w:r>
          </w:p>
        </w:tc>
      </w:tr>
    </w:tbl>
    <w:p w14:paraId="7262D76F" w14:textId="77777777" w:rsidR="006467BC" w:rsidRPr="00B35A49" w:rsidRDefault="006467BC" w:rsidP="00847CD5">
      <w:pPr>
        <w:jc w:val="left"/>
        <w:rPr>
          <w:lang w:eastAsia="zh-CN"/>
        </w:rPr>
      </w:pPr>
    </w:p>
    <w:p w14:paraId="4BEFC5DE" w14:textId="49DADF80" w:rsidR="00847CD5" w:rsidRPr="00B35A49" w:rsidRDefault="00847CD5" w:rsidP="00847CD5">
      <w:pPr>
        <w:jc w:val="left"/>
        <w:rPr>
          <w:lang w:eastAsia="zh-CN"/>
        </w:rPr>
      </w:pPr>
      <w:r w:rsidRPr="00B35A49">
        <w:rPr>
          <w:lang w:eastAsia="zh-CN"/>
        </w:rPr>
        <w:t xml:space="preserve">This contribution discusses </w:t>
      </w:r>
      <w:r w:rsidR="00AC568F">
        <w:rPr>
          <w:lang w:eastAsia="zh-CN"/>
        </w:rPr>
        <w:t>SSB</w:t>
      </w:r>
      <w:r w:rsidR="00913999" w:rsidRPr="00B35A49">
        <w:rPr>
          <w:lang w:eastAsia="zh-CN"/>
        </w:rPr>
        <w:t xml:space="preserve"> </w:t>
      </w:r>
      <w:r w:rsidR="00706BFA" w:rsidRPr="00B35A49">
        <w:rPr>
          <w:lang w:eastAsia="zh-CN"/>
        </w:rPr>
        <w:t xml:space="preserve">in </w:t>
      </w:r>
      <w:r w:rsidR="006F1495" w:rsidRPr="00B35A49">
        <w:rPr>
          <w:lang w:eastAsia="zh-CN"/>
        </w:rPr>
        <w:t>NR-U operation</w:t>
      </w:r>
      <w:r w:rsidR="00BC7FB6" w:rsidRPr="00B35A49">
        <w:rPr>
          <w:lang w:eastAsia="zh-CN"/>
        </w:rPr>
        <w:t xml:space="preserve"> from high level view</w:t>
      </w:r>
      <w:r w:rsidRPr="00B35A49">
        <w:rPr>
          <w:lang w:eastAsia="zh-CN"/>
        </w:rPr>
        <w:t>.</w:t>
      </w:r>
      <w:r w:rsidR="00B0192B" w:rsidRPr="00B35A49">
        <w:rPr>
          <w:lang w:eastAsia="zh-CN"/>
        </w:rPr>
        <w:t xml:space="preserve"> This contrib</w:t>
      </w:r>
      <w:r w:rsidR="008313D9" w:rsidRPr="00B35A49">
        <w:rPr>
          <w:lang w:eastAsia="zh-CN"/>
        </w:rPr>
        <w:t>ution is revised from R1-</w:t>
      </w:r>
      <w:r w:rsidR="003F0DEB" w:rsidRPr="003F0DEB">
        <w:rPr>
          <w:lang w:eastAsia="zh-CN"/>
        </w:rPr>
        <w:t>1806410</w:t>
      </w:r>
      <w:r w:rsidR="003728E1" w:rsidRPr="00B35A49">
        <w:rPr>
          <w:lang w:eastAsia="zh-CN"/>
        </w:rPr>
        <w:t xml:space="preserve"> submitted in RAN1#9</w:t>
      </w:r>
      <w:r w:rsidR="003F0DEB">
        <w:rPr>
          <w:lang w:eastAsia="zh-CN"/>
        </w:rPr>
        <w:t>3</w:t>
      </w:r>
      <w:r w:rsidR="00B0192B" w:rsidRPr="00B35A49">
        <w:rPr>
          <w:lang w:eastAsia="zh-CN"/>
        </w:rPr>
        <w:t>.</w:t>
      </w:r>
    </w:p>
    <w:p w14:paraId="4886A2E6" w14:textId="77777777" w:rsidR="00847CD5" w:rsidRPr="00B35A49" w:rsidRDefault="00847CD5" w:rsidP="00847CD5">
      <w:pPr>
        <w:jc w:val="left"/>
        <w:rPr>
          <w:lang w:eastAsia="zh-CN"/>
        </w:rPr>
      </w:pPr>
    </w:p>
    <w:p w14:paraId="702435CE" w14:textId="77777777" w:rsidR="00847CD5" w:rsidRPr="00B35A49" w:rsidRDefault="00847CD5" w:rsidP="00847CD5">
      <w:pPr>
        <w:pStyle w:val="1"/>
        <w:rPr>
          <w:lang w:eastAsia="zh-CN"/>
        </w:rPr>
      </w:pPr>
      <w:r w:rsidRPr="00B35A49">
        <w:rPr>
          <w:lang w:eastAsia="zh-CN"/>
        </w:rPr>
        <w:t>Discussion</w:t>
      </w:r>
    </w:p>
    <w:p w14:paraId="38312163" w14:textId="2B7739A2" w:rsidR="00CC3DC3" w:rsidRPr="00B35A49" w:rsidRDefault="00BC7FB6" w:rsidP="00CC3DC3">
      <w:pPr>
        <w:rPr>
          <w:lang w:eastAsia="zh-CN"/>
        </w:rPr>
      </w:pPr>
      <w:r w:rsidRPr="00B35A49">
        <w:rPr>
          <w:rFonts w:hint="eastAsia"/>
          <w:lang w:eastAsia="zh-CN"/>
        </w:rPr>
        <w:t xml:space="preserve">In this section, we discuss </w:t>
      </w:r>
      <w:r w:rsidRPr="00B35A49">
        <w:rPr>
          <w:lang w:eastAsia="zh-CN"/>
        </w:rPr>
        <w:t>the potential design</w:t>
      </w:r>
      <w:r w:rsidR="00324035" w:rsidRPr="00B35A49">
        <w:rPr>
          <w:lang w:eastAsia="zh-CN"/>
        </w:rPr>
        <w:t xml:space="preserve"> </w:t>
      </w:r>
      <w:r w:rsidR="00541CBA">
        <w:rPr>
          <w:lang w:eastAsia="zh-CN"/>
        </w:rPr>
        <w:t>methodologies</w:t>
      </w:r>
      <w:r w:rsidRPr="00B35A49">
        <w:rPr>
          <w:lang w:eastAsia="zh-CN"/>
        </w:rPr>
        <w:t xml:space="preserve"> of </w:t>
      </w:r>
      <w:r w:rsidR="00AC568F">
        <w:rPr>
          <w:lang w:eastAsia="zh-CN"/>
        </w:rPr>
        <w:t>SSB</w:t>
      </w:r>
      <w:r w:rsidRPr="00B35A49">
        <w:rPr>
          <w:lang w:eastAsia="zh-CN"/>
        </w:rPr>
        <w:t xml:space="preserve"> in </w:t>
      </w:r>
      <w:r w:rsidR="006F1495" w:rsidRPr="00B35A49">
        <w:rPr>
          <w:lang w:eastAsia="zh-CN"/>
        </w:rPr>
        <w:t>NR-U operation</w:t>
      </w:r>
      <w:r w:rsidRPr="00B35A49">
        <w:rPr>
          <w:lang w:eastAsia="zh-CN"/>
        </w:rPr>
        <w:t>.</w:t>
      </w:r>
    </w:p>
    <w:p w14:paraId="20BCEA15" w14:textId="77777777" w:rsidR="00F855CF" w:rsidRPr="00541CBA" w:rsidRDefault="00F855CF" w:rsidP="007941D2">
      <w:pPr>
        <w:rPr>
          <w:lang w:eastAsia="zh-CN"/>
        </w:rPr>
      </w:pPr>
    </w:p>
    <w:p w14:paraId="3B06CEBC" w14:textId="23EFDD30" w:rsidR="00B0192B" w:rsidRPr="00B35A49" w:rsidRDefault="00B0192B" w:rsidP="00B0192B">
      <w:pPr>
        <w:pStyle w:val="2"/>
        <w:rPr>
          <w:lang w:eastAsia="zh-CN"/>
        </w:rPr>
      </w:pPr>
      <w:r w:rsidRPr="00B35A49">
        <w:rPr>
          <w:lang w:eastAsia="zh-CN"/>
        </w:rPr>
        <w:t xml:space="preserve">Summary of </w:t>
      </w:r>
      <w:r w:rsidR="00B1171F" w:rsidRPr="00B35A49">
        <w:rPr>
          <w:lang w:eastAsia="zh-CN"/>
        </w:rPr>
        <w:t>views on</w:t>
      </w:r>
      <w:r w:rsidRPr="00B35A49">
        <w:rPr>
          <w:lang w:eastAsia="zh-CN"/>
        </w:rPr>
        <w:t xml:space="preserve"> </w:t>
      </w:r>
      <w:r w:rsidR="00AC568F">
        <w:rPr>
          <w:lang w:eastAsia="zh-CN"/>
        </w:rPr>
        <w:t>SSB</w:t>
      </w:r>
      <w:r w:rsidRPr="00B35A49">
        <w:rPr>
          <w:lang w:eastAsia="zh-CN"/>
        </w:rPr>
        <w:t xml:space="preserve"> in </w:t>
      </w:r>
      <w:r w:rsidR="0007090A">
        <w:rPr>
          <w:lang w:eastAsia="zh-CN"/>
        </w:rPr>
        <w:t>previous</w:t>
      </w:r>
      <w:r w:rsidR="0034627C" w:rsidRPr="00B35A49">
        <w:rPr>
          <w:lang w:eastAsia="zh-CN"/>
        </w:rPr>
        <w:t xml:space="preserve"> </w:t>
      </w:r>
      <w:r w:rsidRPr="00B35A49">
        <w:rPr>
          <w:lang w:eastAsia="zh-CN"/>
        </w:rPr>
        <w:t>meeting</w:t>
      </w:r>
      <w:r w:rsidR="0007090A">
        <w:rPr>
          <w:lang w:eastAsia="zh-CN"/>
        </w:rPr>
        <w:t>s</w:t>
      </w:r>
    </w:p>
    <w:p w14:paraId="0F35DAA4" w14:textId="1620F749" w:rsidR="00686C40" w:rsidRPr="00B35A49" w:rsidRDefault="00DB2757" w:rsidP="00686C40">
      <w:pPr>
        <w:jc w:val="left"/>
        <w:rPr>
          <w:lang w:eastAsia="zh-CN"/>
        </w:rPr>
      </w:pPr>
      <w:r>
        <w:rPr>
          <w:lang w:eastAsia="zh-CN"/>
        </w:rPr>
        <w:t>The</w:t>
      </w:r>
      <w:r w:rsidR="00686C40" w:rsidRPr="00B35A49">
        <w:rPr>
          <w:lang w:eastAsia="zh-CN"/>
        </w:rPr>
        <w:t xml:space="preserve"> </w:t>
      </w:r>
      <w:r>
        <w:rPr>
          <w:lang w:eastAsia="zh-CN"/>
        </w:rPr>
        <w:t>summary of</w:t>
      </w:r>
      <w:r w:rsidR="003C4C92" w:rsidRPr="00B35A49">
        <w:rPr>
          <w:lang w:eastAsia="zh-CN"/>
        </w:rPr>
        <w:t xml:space="preserve"> views on </w:t>
      </w:r>
      <w:r w:rsidR="00AC568F">
        <w:rPr>
          <w:lang w:eastAsia="zh-CN"/>
        </w:rPr>
        <w:t>SSB</w:t>
      </w:r>
      <w:r w:rsidR="003C4C92" w:rsidRPr="00B35A49">
        <w:rPr>
          <w:lang w:eastAsia="zh-CN"/>
        </w:rPr>
        <w:t xml:space="preserve"> or DRS from some companies in </w:t>
      </w:r>
      <w:r w:rsidR="0007090A">
        <w:rPr>
          <w:lang w:eastAsia="zh-CN"/>
        </w:rPr>
        <w:t>previous</w:t>
      </w:r>
      <w:r w:rsidR="00F23D7C" w:rsidRPr="00B35A49">
        <w:rPr>
          <w:lang w:eastAsia="zh-CN"/>
        </w:rPr>
        <w:t xml:space="preserve"> </w:t>
      </w:r>
      <w:r w:rsidR="003C4C92" w:rsidRPr="00B35A49">
        <w:rPr>
          <w:lang w:eastAsia="zh-CN"/>
        </w:rPr>
        <w:t>meeting</w:t>
      </w:r>
      <w:r w:rsidR="0007090A">
        <w:rPr>
          <w:lang w:eastAsia="zh-CN"/>
        </w:rPr>
        <w:t>s</w:t>
      </w:r>
      <w:r w:rsidR="00686C40" w:rsidRPr="00B35A49">
        <w:rPr>
          <w:rFonts w:hint="eastAsia"/>
          <w:lang w:eastAsia="zh-CN"/>
        </w:rPr>
        <w:t xml:space="preserve"> </w:t>
      </w:r>
      <w:r>
        <w:rPr>
          <w:lang w:eastAsia="zh-CN"/>
        </w:rPr>
        <w:t xml:space="preserve">is listed </w:t>
      </w:r>
      <w:r w:rsidR="00686C40" w:rsidRPr="00B35A49">
        <w:rPr>
          <w:rFonts w:hint="eastAsia"/>
          <w:lang w:eastAsia="zh-CN"/>
        </w:rPr>
        <w:t>as follows:</w:t>
      </w:r>
    </w:p>
    <w:p w14:paraId="14DEB311" w14:textId="544ED58C" w:rsidR="00686C40" w:rsidRPr="00B35A49" w:rsidRDefault="00686C40" w:rsidP="002B2574">
      <w:pPr>
        <w:pStyle w:val="af0"/>
        <w:numPr>
          <w:ilvl w:val="0"/>
          <w:numId w:val="10"/>
        </w:numPr>
        <w:ind w:firstLineChars="0"/>
        <w:jc w:val="left"/>
        <w:rPr>
          <w:lang w:eastAsia="zh-CN"/>
        </w:rPr>
      </w:pPr>
      <w:r w:rsidRPr="00B35A49">
        <w:rPr>
          <w:lang w:eastAsia="zh-CN"/>
        </w:rPr>
        <w:t>To achieve OCB requirement</w:t>
      </w:r>
      <w:r w:rsidR="00FC18A7" w:rsidRPr="00B35A49">
        <w:rPr>
          <w:lang w:eastAsia="zh-CN"/>
        </w:rPr>
        <w:t xml:space="preserve"> and </w:t>
      </w:r>
      <w:r w:rsidR="00FD1907">
        <w:rPr>
          <w:lang w:eastAsia="zh-CN"/>
        </w:rPr>
        <w:t>power gain</w:t>
      </w:r>
      <w:r w:rsidR="00FC18A7" w:rsidRPr="00B35A49">
        <w:rPr>
          <w:lang w:eastAsia="zh-CN"/>
        </w:rPr>
        <w:t xml:space="preserve"> under </w:t>
      </w:r>
      <w:r w:rsidR="009E7F6C">
        <w:rPr>
          <w:lang w:eastAsia="zh-CN"/>
        </w:rPr>
        <w:t xml:space="preserve">the </w:t>
      </w:r>
      <w:r w:rsidR="00FC18A7" w:rsidRPr="00B35A49">
        <w:rPr>
          <w:rFonts w:eastAsia="Batang"/>
          <w:lang w:eastAsia="ko-KR"/>
        </w:rPr>
        <w:t xml:space="preserve">PSD </w:t>
      </w:r>
      <w:r w:rsidR="009E7F6C">
        <w:rPr>
          <w:rFonts w:eastAsia="Batang"/>
          <w:lang w:eastAsia="ko-KR"/>
        </w:rPr>
        <w:t>limitation</w:t>
      </w:r>
      <w:r w:rsidRPr="00B35A49">
        <w:rPr>
          <w:lang w:eastAsia="zh-CN"/>
        </w:rPr>
        <w:t xml:space="preserve">, bandwidth of </w:t>
      </w:r>
      <w:r w:rsidR="00AC568F">
        <w:rPr>
          <w:lang w:eastAsia="zh-CN"/>
        </w:rPr>
        <w:t>SSB</w:t>
      </w:r>
      <w:r w:rsidRPr="00B35A49">
        <w:rPr>
          <w:lang w:eastAsia="zh-CN"/>
        </w:rPr>
        <w:t xml:space="preserve"> should be enlarged. There could be several </w:t>
      </w:r>
      <w:r w:rsidR="00BB2DE2" w:rsidRPr="00B35A49">
        <w:rPr>
          <w:lang w:eastAsia="zh-CN"/>
        </w:rPr>
        <w:t>solutions:</w:t>
      </w:r>
    </w:p>
    <w:p w14:paraId="3E885470" w14:textId="7310A4E2" w:rsidR="00686C40" w:rsidRPr="00B35A49" w:rsidRDefault="00686C40" w:rsidP="002B2574">
      <w:pPr>
        <w:pStyle w:val="af0"/>
        <w:numPr>
          <w:ilvl w:val="1"/>
          <w:numId w:val="10"/>
        </w:numPr>
        <w:ind w:firstLineChars="0"/>
        <w:jc w:val="left"/>
        <w:rPr>
          <w:lang w:eastAsia="zh-CN"/>
        </w:rPr>
      </w:pPr>
      <w:r w:rsidRPr="00B35A49">
        <w:rPr>
          <w:lang w:eastAsia="zh-CN"/>
        </w:rPr>
        <w:t xml:space="preserve">Using </w:t>
      </w:r>
      <w:r w:rsidR="007256AB" w:rsidRPr="00B35A49">
        <w:rPr>
          <w:lang w:eastAsia="zh-CN"/>
        </w:rPr>
        <w:t xml:space="preserve">higher </w:t>
      </w:r>
      <w:r w:rsidRPr="00B35A49">
        <w:rPr>
          <w:lang w:eastAsia="zh-CN"/>
        </w:rPr>
        <w:t>subcarrier spacing</w:t>
      </w:r>
      <w:r w:rsidR="007256AB" w:rsidRPr="00B35A49">
        <w:rPr>
          <w:lang w:eastAsia="zh-CN"/>
        </w:rPr>
        <w:t xml:space="preserve"> [</w:t>
      </w:r>
      <w:r w:rsidR="006467BC" w:rsidRPr="00B35A49">
        <w:rPr>
          <w:lang w:eastAsia="zh-CN"/>
        </w:rPr>
        <w:t>2</w:t>
      </w:r>
      <w:r w:rsidR="007256AB" w:rsidRPr="00B35A49">
        <w:rPr>
          <w:lang w:eastAsia="zh-CN"/>
        </w:rPr>
        <w:t>] [</w:t>
      </w:r>
      <w:r w:rsidR="006467BC" w:rsidRPr="00B35A49">
        <w:rPr>
          <w:lang w:eastAsia="zh-CN"/>
        </w:rPr>
        <w:t>3</w:t>
      </w:r>
      <w:r w:rsidR="007256AB" w:rsidRPr="00B35A49">
        <w:rPr>
          <w:lang w:eastAsia="zh-CN"/>
        </w:rPr>
        <w:t>]</w:t>
      </w:r>
      <w:r w:rsidR="006411EE" w:rsidRPr="00B35A49">
        <w:rPr>
          <w:lang w:eastAsia="zh-CN"/>
        </w:rPr>
        <w:t>;</w:t>
      </w:r>
    </w:p>
    <w:p w14:paraId="3C1E8215" w14:textId="60803188" w:rsidR="001B3EB9" w:rsidRPr="00B35A49" w:rsidRDefault="001B3EB9" w:rsidP="002B2574">
      <w:pPr>
        <w:pStyle w:val="af0"/>
        <w:numPr>
          <w:ilvl w:val="1"/>
          <w:numId w:val="10"/>
        </w:numPr>
        <w:ind w:firstLineChars="0"/>
        <w:jc w:val="left"/>
        <w:rPr>
          <w:lang w:eastAsia="zh-CN"/>
        </w:rPr>
      </w:pPr>
      <w:r w:rsidRPr="00B35A49">
        <w:rPr>
          <w:lang w:eastAsia="zh-CN"/>
        </w:rPr>
        <w:t>FDM between</w:t>
      </w:r>
      <w:r w:rsidR="006411EE" w:rsidRPr="00B35A49">
        <w:rPr>
          <w:lang w:eastAsia="zh-CN"/>
        </w:rPr>
        <w:t xml:space="preserve"> </w:t>
      </w:r>
      <w:r w:rsidR="00AC568F">
        <w:rPr>
          <w:lang w:eastAsia="zh-CN"/>
        </w:rPr>
        <w:t>SSB</w:t>
      </w:r>
      <w:r w:rsidR="006411EE" w:rsidRPr="00B35A49">
        <w:rPr>
          <w:lang w:eastAsia="zh-CN"/>
        </w:rPr>
        <w:t xml:space="preserve"> and </w:t>
      </w:r>
      <w:r w:rsidRPr="00B35A49">
        <w:rPr>
          <w:lang w:eastAsia="zh-CN"/>
        </w:rPr>
        <w:t>CSI-RS [</w:t>
      </w:r>
      <w:r w:rsidR="006467BC" w:rsidRPr="00B35A49">
        <w:rPr>
          <w:lang w:eastAsia="zh-CN"/>
        </w:rPr>
        <w:t>3</w:t>
      </w:r>
      <w:r w:rsidRPr="00B35A49">
        <w:rPr>
          <w:lang w:eastAsia="zh-CN"/>
        </w:rPr>
        <w:t>]</w:t>
      </w:r>
      <w:r w:rsidR="0034627C" w:rsidRPr="00B35A49">
        <w:rPr>
          <w:lang w:eastAsia="zh-CN"/>
        </w:rPr>
        <w:t xml:space="preserve"> [</w:t>
      </w:r>
      <w:r w:rsidR="006467BC" w:rsidRPr="00B35A49">
        <w:rPr>
          <w:lang w:eastAsia="zh-CN"/>
        </w:rPr>
        <w:t>4</w:t>
      </w:r>
      <w:r w:rsidR="0034627C" w:rsidRPr="00B35A49">
        <w:rPr>
          <w:lang w:eastAsia="zh-CN"/>
        </w:rPr>
        <w:t>]</w:t>
      </w:r>
      <w:r w:rsidRPr="00B35A49">
        <w:rPr>
          <w:lang w:eastAsia="zh-CN"/>
        </w:rPr>
        <w:t>;</w:t>
      </w:r>
    </w:p>
    <w:p w14:paraId="0F1C2E8C" w14:textId="5CE388E0" w:rsidR="00686C40" w:rsidRPr="00B35A49" w:rsidRDefault="001B3EB9" w:rsidP="002B2574">
      <w:pPr>
        <w:pStyle w:val="af0"/>
        <w:numPr>
          <w:ilvl w:val="1"/>
          <w:numId w:val="10"/>
        </w:numPr>
        <w:ind w:firstLineChars="0"/>
        <w:jc w:val="left"/>
        <w:rPr>
          <w:lang w:eastAsia="zh-CN"/>
        </w:rPr>
      </w:pPr>
      <w:r w:rsidRPr="00B35A49">
        <w:rPr>
          <w:lang w:eastAsia="zh-CN"/>
        </w:rPr>
        <w:t xml:space="preserve">FDM between </w:t>
      </w:r>
      <w:r w:rsidR="00AC568F">
        <w:rPr>
          <w:lang w:eastAsia="zh-CN"/>
        </w:rPr>
        <w:t>SSB</w:t>
      </w:r>
      <w:r w:rsidRPr="00B35A49">
        <w:rPr>
          <w:lang w:eastAsia="zh-CN"/>
        </w:rPr>
        <w:t xml:space="preserve"> and RMSI </w:t>
      </w:r>
      <w:r w:rsidR="00F23D7C" w:rsidRPr="00B35A49">
        <w:rPr>
          <w:lang w:eastAsia="zh-CN"/>
        </w:rPr>
        <w:t>[</w:t>
      </w:r>
      <w:r w:rsidR="006467BC" w:rsidRPr="00B35A49">
        <w:rPr>
          <w:lang w:eastAsia="zh-CN"/>
        </w:rPr>
        <w:t>4</w:t>
      </w:r>
      <w:r w:rsidR="00F23D7C" w:rsidRPr="00B35A49">
        <w:rPr>
          <w:lang w:eastAsia="zh-CN"/>
        </w:rPr>
        <w:t xml:space="preserve">] </w:t>
      </w:r>
      <w:r w:rsidRPr="00B35A49">
        <w:rPr>
          <w:lang w:eastAsia="zh-CN"/>
        </w:rPr>
        <w:t>[</w:t>
      </w:r>
      <w:r w:rsidR="006467BC" w:rsidRPr="00B35A49">
        <w:rPr>
          <w:lang w:eastAsia="zh-CN"/>
        </w:rPr>
        <w:t>5</w:t>
      </w:r>
      <w:r w:rsidRPr="00B35A49">
        <w:rPr>
          <w:lang w:eastAsia="zh-CN"/>
        </w:rPr>
        <w:t>]</w:t>
      </w:r>
      <w:r w:rsidR="0034627C" w:rsidRPr="00B35A49">
        <w:rPr>
          <w:lang w:eastAsia="zh-CN"/>
        </w:rPr>
        <w:t xml:space="preserve"> </w:t>
      </w:r>
      <w:r w:rsidR="00124323" w:rsidRPr="00B35A49">
        <w:rPr>
          <w:lang w:eastAsia="zh-CN"/>
        </w:rPr>
        <w:t>[</w:t>
      </w:r>
      <w:r w:rsidR="006467BC" w:rsidRPr="00B35A49">
        <w:rPr>
          <w:lang w:eastAsia="zh-CN"/>
        </w:rPr>
        <w:t>6</w:t>
      </w:r>
      <w:r w:rsidR="00124323" w:rsidRPr="00B35A49">
        <w:rPr>
          <w:lang w:eastAsia="zh-CN"/>
        </w:rPr>
        <w:t>]</w:t>
      </w:r>
      <w:r w:rsidR="006411EE" w:rsidRPr="00B35A49">
        <w:rPr>
          <w:lang w:eastAsia="zh-CN"/>
        </w:rPr>
        <w:t>;</w:t>
      </w:r>
    </w:p>
    <w:p w14:paraId="47326CE0" w14:textId="4448AF77" w:rsidR="006411EE" w:rsidRPr="00B35A49" w:rsidRDefault="006411EE" w:rsidP="002B2574">
      <w:pPr>
        <w:pStyle w:val="af0"/>
        <w:numPr>
          <w:ilvl w:val="1"/>
          <w:numId w:val="10"/>
        </w:numPr>
        <w:ind w:firstLineChars="0"/>
        <w:jc w:val="left"/>
        <w:rPr>
          <w:lang w:eastAsia="zh-CN"/>
        </w:rPr>
      </w:pPr>
      <w:r w:rsidRPr="00B35A49">
        <w:rPr>
          <w:lang w:eastAsia="zh-CN"/>
        </w:rPr>
        <w:t xml:space="preserve">Multiple </w:t>
      </w:r>
      <w:r w:rsidR="00AC568F">
        <w:rPr>
          <w:lang w:eastAsia="zh-CN"/>
        </w:rPr>
        <w:t>SSB</w:t>
      </w:r>
      <w:r w:rsidRPr="00B35A49">
        <w:rPr>
          <w:lang w:eastAsia="zh-CN"/>
        </w:rPr>
        <w:t>s in frequency domain</w:t>
      </w:r>
      <w:r w:rsidR="00AC1809" w:rsidRPr="00B35A49">
        <w:rPr>
          <w:lang w:eastAsia="zh-CN"/>
        </w:rPr>
        <w:t xml:space="preserve"> [</w:t>
      </w:r>
      <w:r w:rsidR="006467BC" w:rsidRPr="00B35A49">
        <w:rPr>
          <w:lang w:eastAsia="zh-CN"/>
        </w:rPr>
        <w:t>2</w:t>
      </w:r>
      <w:r w:rsidR="00AC1809" w:rsidRPr="00B35A49">
        <w:rPr>
          <w:lang w:eastAsia="zh-CN"/>
        </w:rPr>
        <w:t>]</w:t>
      </w:r>
      <w:r w:rsidR="00AB3A3B" w:rsidRPr="00B35A49">
        <w:rPr>
          <w:lang w:eastAsia="zh-CN"/>
        </w:rPr>
        <w:t xml:space="preserve"> </w:t>
      </w:r>
      <w:r w:rsidR="00C10357" w:rsidRPr="00B35A49">
        <w:rPr>
          <w:lang w:eastAsia="zh-CN"/>
        </w:rPr>
        <w:t>[</w:t>
      </w:r>
      <w:r w:rsidR="006467BC" w:rsidRPr="00B35A49">
        <w:rPr>
          <w:lang w:eastAsia="zh-CN"/>
        </w:rPr>
        <w:t>4</w:t>
      </w:r>
      <w:r w:rsidR="0078270C" w:rsidRPr="00B35A49">
        <w:rPr>
          <w:lang w:eastAsia="zh-CN"/>
        </w:rPr>
        <w:t xml:space="preserve">] </w:t>
      </w:r>
      <w:r w:rsidR="00AB3A3B" w:rsidRPr="00B35A49">
        <w:rPr>
          <w:lang w:eastAsia="zh-CN"/>
        </w:rPr>
        <w:t>[</w:t>
      </w:r>
      <w:r w:rsidR="006467BC" w:rsidRPr="00B35A49">
        <w:rPr>
          <w:lang w:eastAsia="zh-CN"/>
        </w:rPr>
        <w:t>7</w:t>
      </w:r>
      <w:r w:rsidR="00AB3A3B" w:rsidRPr="00B35A49">
        <w:rPr>
          <w:lang w:eastAsia="zh-CN"/>
        </w:rPr>
        <w:t>]</w:t>
      </w:r>
      <w:r w:rsidR="0043785B" w:rsidRPr="00B35A49">
        <w:rPr>
          <w:lang w:eastAsia="zh-CN"/>
        </w:rPr>
        <w:t xml:space="preserve"> </w:t>
      </w:r>
      <w:r w:rsidR="006467BC" w:rsidRPr="00B35A49">
        <w:rPr>
          <w:lang w:eastAsia="zh-CN"/>
        </w:rPr>
        <w:t>[8</w:t>
      </w:r>
      <w:r w:rsidR="0043785B" w:rsidRPr="00B35A49">
        <w:rPr>
          <w:lang w:eastAsia="zh-CN"/>
        </w:rPr>
        <w:t>]</w:t>
      </w:r>
      <w:r w:rsidRPr="00B35A49">
        <w:rPr>
          <w:lang w:eastAsia="zh-CN"/>
        </w:rPr>
        <w:t>;</w:t>
      </w:r>
      <w:r w:rsidR="00AC1809" w:rsidRPr="00B35A49">
        <w:rPr>
          <w:lang w:eastAsia="zh-CN"/>
        </w:rPr>
        <w:t xml:space="preserve"> </w:t>
      </w:r>
    </w:p>
    <w:p w14:paraId="15FDF9F0" w14:textId="7EF157E7" w:rsidR="006411EE" w:rsidRPr="00B35A49" w:rsidRDefault="00AC1809" w:rsidP="002B2574">
      <w:pPr>
        <w:pStyle w:val="af0"/>
        <w:numPr>
          <w:ilvl w:val="0"/>
          <w:numId w:val="10"/>
        </w:numPr>
        <w:ind w:firstLineChars="0"/>
        <w:jc w:val="left"/>
        <w:rPr>
          <w:lang w:eastAsia="zh-CN"/>
        </w:rPr>
      </w:pPr>
      <w:r w:rsidRPr="00B35A49">
        <w:rPr>
          <w:rFonts w:hint="eastAsia"/>
          <w:lang w:eastAsia="zh-CN"/>
        </w:rPr>
        <w:t xml:space="preserve">To reduce </w:t>
      </w:r>
      <w:r w:rsidRPr="00B35A49">
        <w:rPr>
          <w:color w:val="000000" w:themeColor="text1"/>
        </w:rPr>
        <w:t xml:space="preserve">LBT overhead of the control signaling, </w:t>
      </w:r>
      <w:r w:rsidRPr="00B35A49">
        <w:rPr>
          <w:rFonts w:hint="eastAsia"/>
          <w:lang w:eastAsia="zh-CN"/>
        </w:rPr>
        <w:t>some solutions are proposed</w:t>
      </w:r>
      <w:r w:rsidR="00BB2DE2" w:rsidRPr="00B35A49">
        <w:rPr>
          <w:lang w:eastAsia="zh-CN"/>
        </w:rPr>
        <w:t>:</w:t>
      </w:r>
    </w:p>
    <w:p w14:paraId="33BC20CD" w14:textId="1F269F7F" w:rsidR="00AC1809" w:rsidRPr="00B35A49" w:rsidRDefault="00AC1809" w:rsidP="002B2574">
      <w:pPr>
        <w:pStyle w:val="af0"/>
        <w:numPr>
          <w:ilvl w:val="1"/>
          <w:numId w:val="10"/>
        </w:numPr>
        <w:ind w:firstLineChars="0"/>
        <w:jc w:val="left"/>
        <w:rPr>
          <w:lang w:eastAsia="zh-CN"/>
        </w:rPr>
      </w:pPr>
      <w:r w:rsidRPr="00B35A49">
        <w:rPr>
          <w:color w:val="000000" w:themeColor="text1"/>
        </w:rPr>
        <w:t>Consecutive transmission of SS</w:t>
      </w:r>
      <w:r w:rsidRPr="00B35A49">
        <w:rPr>
          <w:rFonts w:eastAsia="MS Mincho" w:hint="eastAsia"/>
          <w:color w:val="000000" w:themeColor="text1"/>
          <w:lang w:eastAsia="ja-JP"/>
        </w:rPr>
        <w:t xml:space="preserve">, PRACH, </w:t>
      </w:r>
      <w:r w:rsidRPr="00B35A49">
        <w:rPr>
          <w:rFonts w:eastAsia="MS Mincho"/>
          <w:color w:val="000000" w:themeColor="text1"/>
          <w:lang w:eastAsia="ja-JP"/>
        </w:rPr>
        <w:t xml:space="preserve">paging information </w:t>
      </w:r>
      <w:r w:rsidRPr="00B35A49">
        <w:rPr>
          <w:rFonts w:eastAsia="MS Mincho" w:hint="eastAsia"/>
          <w:color w:val="000000" w:themeColor="text1"/>
          <w:lang w:eastAsia="ja-JP"/>
        </w:rPr>
        <w:t>and Msg2/3/4</w:t>
      </w:r>
      <w:r w:rsidRPr="00B35A49">
        <w:rPr>
          <w:rFonts w:eastAsia="MS Mincho"/>
          <w:color w:val="000000" w:themeColor="text1"/>
          <w:lang w:eastAsia="ja-JP"/>
        </w:rPr>
        <w:t xml:space="preserve"> [</w:t>
      </w:r>
      <w:r w:rsidR="006467BC" w:rsidRPr="00B35A49">
        <w:rPr>
          <w:rFonts w:eastAsia="MS Mincho"/>
          <w:color w:val="000000" w:themeColor="text1"/>
          <w:lang w:eastAsia="ja-JP"/>
        </w:rPr>
        <w:t>9</w:t>
      </w:r>
      <w:r w:rsidRPr="00B35A49">
        <w:rPr>
          <w:rFonts w:eastAsia="MS Mincho"/>
          <w:color w:val="000000" w:themeColor="text1"/>
          <w:lang w:eastAsia="ja-JP"/>
        </w:rPr>
        <w:t>];</w:t>
      </w:r>
    </w:p>
    <w:p w14:paraId="7FD7F509" w14:textId="5CFA411C" w:rsidR="00AC1809" w:rsidRPr="00B35A49" w:rsidRDefault="00AC1809" w:rsidP="002B2574">
      <w:pPr>
        <w:pStyle w:val="af0"/>
        <w:numPr>
          <w:ilvl w:val="1"/>
          <w:numId w:val="10"/>
        </w:numPr>
        <w:ind w:firstLineChars="0"/>
        <w:jc w:val="left"/>
        <w:rPr>
          <w:lang w:eastAsia="zh-CN"/>
        </w:rPr>
      </w:pPr>
      <w:r w:rsidRPr="00B35A49">
        <w:t xml:space="preserve">DRS consists at least of </w:t>
      </w:r>
      <w:r w:rsidR="00AC568F">
        <w:t>SSB</w:t>
      </w:r>
      <w:r w:rsidRPr="00B35A49">
        <w:t>(s), SIB1 carried by PDSCH, and (Optionally) CSI-RS resources for the purpose of RRM measurements and RLM [</w:t>
      </w:r>
      <w:r w:rsidR="006467BC" w:rsidRPr="00B35A49">
        <w:t>10</w:t>
      </w:r>
      <w:r w:rsidRPr="00B35A49">
        <w:t>];</w:t>
      </w:r>
    </w:p>
    <w:p w14:paraId="727E80BA" w14:textId="3E351393" w:rsidR="001B3EB9" w:rsidRPr="00B35A49" w:rsidRDefault="001B3EB9" w:rsidP="002B2574">
      <w:pPr>
        <w:pStyle w:val="af0"/>
        <w:numPr>
          <w:ilvl w:val="1"/>
          <w:numId w:val="10"/>
        </w:numPr>
        <w:ind w:firstLineChars="0"/>
        <w:jc w:val="left"/>
        <w:rPr>
          <w:lang w:eastAsia="zh-CN"/>
        </w:rPr>
      </w:pPr>
      <w:r w:rsidRPr="00B35A49">
        <w:t xml:space="preserve">Transmission block comprising both </w:t>
      </w:r>
      <w:r w:rsidR="00AC568F">
        <w:t>SSB</w:t>
      </w:r>
      <w:r w:rsidRPr="00B35A49">
        <w:t xml:space="preserve"> and RMSI [</w:t>
      </w:r>
      <w:r w:rsidR="006467BC" w:rsidRPr="00B35A49">
        <w:t>3</w:t>
      </w:r>
      <w:r w:rsidRPr="00B35A49">
        <w:t>]</w:t>
      </w:r>
      <w:r w:rsidR="00C442D9" w:rsidRPr="00B35A49">
        <w:t xml:space="preserve"> </w:t>
      </w:r>
      <w:r w:rsidR="00C442D9" w:rsidRPr="00B35A49">
        <w:rPr>
          <w:lang w:eastAsia="zh-CN"/>
        </w:rPr>
        <w:t>[</w:t>
      </w:r>
      <w:r w:rsidR="006467BC" w:rsidRPr="00B35A49">
        <w:rPr>
          <w:lang w:eastAsia="zh-CN"/>
        </w:rPr>
        <w:t>4</w:t>
      </w:r>
      <w:r w:rsidR="00C442D9" w:rsidRPr="00B35A49">
        <w:rPr>
          <w:lang w:eastAsia="zh-CN"/>
        </w:rPr>
        <w:t>]</w:t>
      </w:r>
      <w:r w:rsidR="00C13C5B" w:rsidRPr="00B35A49">
        <w:rPr>
          <w:lang w:eastAsia="zh-CN"/>
        </w:rPr>
        <w:t xml:space="preserve"> [</w:t>
      </w:r>
      <w:r w:rsidR="00C10357" w:rsidRPr="00B35A49">
        <w:rPr>
          <w:lang w:eastAsia="zh-CN"/>
        </w:rPr>
        <w:t>1</w:t>
      </w:r>
      <w:r w:rsidR="006467BC" w:rsidRPr="00B35A49">
        <w:rPr>
          <w:lang w:eastAsia="zh-CN"/>
        </w:rPr>
        <w:t>2</w:t>
      </w:r>
      <w:r w:rsidR="00C13C5B" w:rsidRPr="00B35A49">
        <w:rPr>
          <w:lang w:eastAsia="zh-CN"/>
        </w:rPr>
        <w:t>]</w:t>
      </w:r>
      <w:r w:rsidRPr="00B35A49">
        <w:t>;</w:t>
      </w:r>
    </w:p>
    <w:p w14:paraId="4D7F3779" w14:textId="57BB259E" w:rsidR="00DB65A5" w:rsidRPr="00B35A49" w:rsidRDefault="00DB65A5" w:rsidP="002B2574">
      <w:pPr>
        <w:pStyle w:val="af0"/>
        <w:numPr>
          <w:ilvl w:val="0"/>
          <w:numId w:val="10"/>
        </w:numPr>
        <w:ind w:firstLineChars="0"/>
        <w:jc w:val="left"/>
        <w:rPr>
          <w:lang w:eastAsia="zh-CN"/>
        </w:rPr>
      </w:pPr>
      <w:r w:rsidRPr="00B35A49">
        <w:rPr>
          <w:lang w:eastAsia="zh-CN"/>
        </w:rPr>
        <w:lastRenderedPageBreak/>
        <w:t xml:space="preserve">For purpose of increasing opportunity of </w:t>
      </w:r>
      <w:r w:rsidR="00AC568F">
        <w:rPr>
          <w:lang w:eastAsia="zh-CN"/>
        </w:rPr>
        <w:t>SSB</w:t>
      </w:r>
      <w:r w:rsidRPr="00B35A49">
        <w:rPr>
          <w:lang w:eastAsia="zh-CN"/>
        </w:rPr>
        <w:t xml:space="preserve"> transmission, it is preferred using the following </w:t>
      </w:r>
      <w:r w:rsidR="00BB2DE2" w:rsidRPr="00B35A49">
        <w:rPr>
          <w:lang w:eastAsia="zh-CN"/>
        </w:rPr>
        <w:t>solutions:</w:t>
      </w:r>
    </w:p>
    <w:p w14:paraId="247FF706" w14:textId="77777777" w:rsidR="00DB65A5" w:rsidRPr="00B35A49" w:rsidRDefault="00DB65A5" w:rsidP="002B2574">
      <w:pPr>
        <w:pStyle w:val="af0"/>
        <w:numPr>
          <w:ilvl w:val="1"/>
          <w:numId w:val="10"/>
        </w:numPr>
        <w:ind w:firstLineChars="0"/>
        <w:jc w:val="left"/>
        <w:rPr>
          <w:lang w:eastAsia="zh-CN"/>
        </w:rPr>
      </w:pPr>
      <w:r w:rsidRPr="00B35A49">
        <w:rPr>
          <w:lang w:eastAsia="zh-CN"/>
        </w:rPr>
        <w:t>High-priority LBT, like that in LTE-LAA;</w:t>
      </w:r>
    </w:p>
    <w:p w14:paraId="5C346164" w14:textId="0BA02296" w:rsidR="00DB65A5" w:rsidRPr="00B35A49" w:rsidRDefault="00DB65A5" w:rsidP="002B2574">
      <w:pPr>
        <w:pStyle w:val="af0"/>
        <w:numPr>
          <w:ilvl w:val="1"/>
          <w:numId w:val="10"/>
        </w:numPr>
        <w:ind w:firstLineChars="0"/>
        <w:jc w:val="left"/>
        <w:rPr>
          <w:lang w:eastAsia="zh-CN"/>
        </w:rPr>
      </w:pPr>
      <w:r w:rsidRPr="00B35A49">
        <w:rPr>
          <w:lang w:eastAsia="zh-CN"/>
        </w:rPr>
        <w:t xml:space="preserve">Additional opportunities for </w:t>
      </w:r>
      <w:r w:rsidR="00AC568F">
        <w:rPr>
          <w:lang w:eastAsia="zh-CN"/>
        </w:rPr>
        <w:t>SSB</w:t>
      </w:r>
      <w:r w:rsidRPr="00B35A49">
        <w:rPr>
          <w:lang w:eastAsia="zh-CN"/>
        </w:rPr>
        <w:t xml:space="preserve"> transmission </w:t>
      </w:r>
      <w:r w:rsidR="00F23D7C" w:rsidRPr="00B35A49">
        <w:rPr>
          <w:lang w:eastAsia="zh-CN"/>
        </w:rPr>
        <w:t>[</w:t>
      </w:r>
      <w:r w:rsidR="006467BC" w:rsidRPr="00B35A49">
        <w:rPr>
          <w:lang w:eastAsia="zh-CN"/>
        </w:rPr>
        <w:t>4</w:t>
      </w:r>
      <w:r w:rsidR="00F23D7C" w:rsidRPr="00B35A49">
        <w:rPr>
          <w:lang w:eastAsia="zh-CN"/>
        </w:rPr>
        <w:t xml:space="preserve">] </w:t>
      </w:r>
      <w:r w:rsidRPr="00B35A49">
        <w:rPr>
          <w:lang w:eastAsia="zh-CN"/>
        </w:rPr>
        <w:t>[</w:t>
      </w:r>
      <w:r w:rsidR="006467BC" w:rsidRPr="00B35A49">
        <w:rPr>
          <w:lang w:eastAsia="zh-CN"/>
        </w:rPr>
        <w:t>5</w:t>
      </w:r>
      <w:r w:rsidRPr="00B35A49">
        <w:rPr>
          <w:lang w:eastAsia="zh-CN"/>
        </w:rPr>
        <w:t>]</w:t>
      </w:r>
      <w:r w:rsidR="00E931F8" w:rsidRPr="00B35A49">
        <w:rPr>
          <w:lang w:eastAsia="zh-CN"/>
        </w:rPr>
        <w:t xml:space="preserve"> </w:t>
      </w:r>
      <w:r w:rsidR="00F23D7C" w:rsidRPr="00B35A49">
        <w:rPr>
          <w:lang w:eastAsia="zh-CN"/>
        </w:rPr>
        <w:t>[</w:t>
      </w:r>
      <w:r w:rsidR="006467BC" w:rsidRPr="00B35A49">
        <w:rPr>
          <w:lang w:eastAsia="zh-CN"/>
        </w:rPr>
        <w:t>6</w:t>
      </w:r>
      <w:r w:rsidR="00F23D7C" w:rsidRPr="00B35A49">
        <w:rPr>
          <w:lang w:eastAsia="zh-CN"/>
        </w:rPr>
        <w:t>]</w:t>
      </w:r>
      <w:r w:rsidR="00F23D7C" w:rsidRPr="00B35A49">
        <w:rPr>
          <w:rFonts w:eastAsia="Batang"/>
          <w:lang w:eastAsia="ko-KR"/>
        </w:rPr>
        <w:t xml:space="preserve"> </w:t>
      </w:r>
      <w:r w:rsidR="00C13C5B" w:rsidRPr="00B35A49">
        <w:rPr>
          <w:rFonts w:eastAsia="Batang"/>
          <w:lang w:eastAsia="ko-KR"/>
        </w:rPr>
        <w:t>[</w:t>
      </w:r>
      <w:r w:rsidR="00C10357" w:rsidRPr="00B35A49">
        <w:rPr>
          <w:rFonts w:eastAsia="Batang"/>
          <w:lang w:eastAsia="ko-KR"/>
        </w:rPr>
        <w:t>1</w:t>
      </w:r>
      <w:r w:rsidR="006467BC" w:rsidRPr="00B35A49">
        <w:rPr>
          <w:rFonts w:eastAsia="Batang"/>
          <w:lang w:eastAsia="ko-KR"/>
        </w:rPr>
        <w:t>3</w:t>
      </w:r>
      <w:r w:rsidR="00C13C5B" w:rsidRPr="00B35A49">
        <w:rPr>
          <w:rFonts w:eastAsia="Batang"/>
          <w:lang w:eastAsia="ko-KR"/>
        </w:rPr>
        <w:t>]</w:t>
      </w:r>
      <w:r w:rsidR="00124323" w:rsidRPr="00B35A49">
        <w:rPr>
          <w:rFonts w:eastAsia="Batang"/>
          <w:lang w:eastAsia="ko-KR"/>
        </w:rPr>
        <w:t xml:space="preserve"> </w:t>
      </w:r>
      <w:r w:rsidR="0070664C" w:rsidRPr="00B35A49">
        <w:rPr>
          <w:lang w:eastAsia="zh-CN"/>
        </w:rPr>
        <w:t>[</w:t>
      </w:r>
      <w:r w:rsidR="00C10357" w:rsidRPr="00B35A49">
        <w:rPr>
          <w:lang w:eastAsia="zh-CN"/>
        </w:rPr>
        <w:t>1</w:t>
      </w:r>
      <w:r w:rsidR="006467BC" w:rsidRPr="00B35A49">
        <w:rPr>
          <w:lang w:eastAsia="zh-CN"/>
        </w:rPr>
        <w:t>4</w:t>
      </w:r>
      <w:r w:rsidR="0070664C" w:rsidRPr="00B35A49">
        <w:rPr>
          <w:lang w:eastAsia="zh-CN"/>
        </w:rPr>
        <w:t>]</w:t>
      </w:r>
      <w:r w:rsidRPr="00B35A49">
        <w:rPr>
          <w:lang w:eastAsia="zh-CN"/>
        </w:rPr>
        <w:t>;</w:t>
      </w:r>
    </w:p>
    <w:p w14:paraId="60892CB7" w14:textId="656DFE6E" w:rsidR="00DB65A5" w:rsidRPr="00B35A49" w:rsidRDefault="00DB65A5" w:rsidP="002B2574">
      <w:pPr>
        <w:pStyle w:val="af0"/>
        <w:numPr>
          <w:ilvl w:val="1"/>
          <w:numId w:val="10"/>
        </w:numPr>
        <w:ind w:firstLineChars="0"/>
        <w:jc w:val="left"/>
        <w:rPr>
          <w:lang w:eastAsia="zh-CN"/>
        </w:rPr>
      </w:pPr>
      <w:r w:rsidRPr="00B35A49">
        <w:rPr>
          <w:rFonts w:eastAsia="Batang"/>
          <w:lang w:eastAsia="ko-KR"/>
        </w:rPr>
        <w:t xml:space="preserve">Minimization of timing gap between </w:t>
      </w:r>
      <w:r w:rsidR="00AC568F">
        <w:rPr>
          <w:rFonts w:eastAsia="Batang"/>
          <w:lang w:eastAsia="ko-KR"/>
        </w:rPr>
        <w:t>SSB</w:t>
      </w:r>
      <w:r w:rsidRPr="00B35A49">
        <w:rPr>
          <w:rFonts w:eastAsia="Batang"/>
          <w:lang w:eastAsia="ko-KR"/>
        </w:rPr>
        <w:t>s [</w:t>
      </w:r>
      <w:r w:rsidR="006467BC" w:rsidRPr="00B35A49">
        <w:rPr>
          <w:rFonts w:eastAsia="Batang"/>
          <w:lang w:eastAsia="ko-KR"/>
        </w:rPr>
        <w:t>2</w:t>
      </w:r>
      <w:r w:rsidRPr="00B35A49">
        <w:rPr>
          <w:rFonts w:eastAsia="Batang"/>
          <w:lang w:eastAsia="ko-KR"/>
        </w:rPr>
        <w:t>]</w:t>
      </w:r>
      <w:r w:rsidR="00E931F8" w:rsidRPr="00B35A49">
        <w:rPr>
          <w:rFonts w:eastAsia="Batang"/>
          <w:lang w:eastAsia="ko-KR"/>
        </w:rPr>
        <w:t xml:space="preserve"> [</w:t>
      </w:r>
      <w:r w:rsidR="00C10357" w:rsidRPr="00B35A49">
        <w:rPr>
          <w:rFonts w:eastAsia="Batang"/>
          <w:lang w:eastAsia="ko-KR"/>
        </w:rPr>
        <w:t>1</w:t>
      </w:r>
      <w:r w:rsidR="006467BC" w:rsidRPr="00B35A49">
        <w:rPr>
          <w:rFonts w:eastAsia="Batang"/>
          <w:lang w:eastAsia="ko-KR"/>
        </w:rPr>
        <w:t>3</w:t>
      </w:r>
      <w:r w:rsidR="00E931F8" w:rsidRPr="00B35A49">
        <w:rPr>
          <w:rFonts w:eastAsia="Batang"/>
          <w:lang w:eastAsia="ko-KR"/>
        </w:rPr>
        <w:t>]</w:t>
      </w:r>
      <w:r w:rsidR="00C13C5B" w:rsidRPr="00B35A49">
        <w:rPr>
          <w:rFonts w:eastAsia="Batang"/>
          <w:lang w:eastAsia="ko-KR"/>
        </w:rPr>
        <w:t xml:space="preserve"> </w:t>
      </w:r>
      <w:r w:rsidR="00C13C5B" w:rsidRPr="00B35A49">
        <w:rPr>
          <w:lang w:eastAsia="zh-CN"/>
        </w:rPr>
        <w:t>[</w:t>
      </w:r>
      <w:r w:rsidR="00C10357" w:rsidRPr="00B35A49">
        <w:rPr>
          <w:lang w:eastAsia="zh-CN"/>
        </w:rPr>
        <w:t>1</w:t>
      </w:r>
      <w:r w:rsidR="006467BC" w:rsidRPr="00B35A49">
        <w:rPr>
          <w:lang w:eastAsia="zh-CN"/>
        </w:rPr>
        <w:t>2</w:t>
      </w:r>
      <w:r w:rsidR="00C13C5B" w:rsidRPr="00B35A49">
        <w:rPr>
          <w:lang w:eastAsia="zh-CN"/>
        </w:rPr>
        <w:t>]</w:t>
      </w:r>
      <w:r w:rsidRPr="00B35A49">
        <w:rPr>
          <w:rFonts w:eastAsia="Batang"/>
          <w:lang w:eastAsia="ko-KR"/>
        </w:rPr>
        <w:t>;</w:t>
      </w:r>
    </w:p>
    <w:p w14:paraId="09855E32" w14:textId="2D0B4E57" w:rsidR="00DB65A5" w:rsidRPr="00B35A49" w:rsidRDefault="00DB65A5" w:rsidP="002B2574">
      <w:pPr>
        <w:pStyle w:val="af0"/>
        <w:numPr>
          <w:ilvl w:val="1"/>
          <w:numId w:val="10"/>
        </w:numPr>
        <w:ind w:firstLineChars="0"/>
        <w:jc w:val="left"/>
        <w:rPr>
          <w:lang w:eastAsia="zh-CN"/>
        </w:rPr>
      </w:pPr>
      <w:r w:rsidRPr="00B35A49">
        <w:rPr>
          <w:rFonts w:eastAsia="Batang"/>
          <w:lang w:eastAsia="ko-KR"/>
        </w:rPr>
        <w:t xml:space="preserve">Cycled </w:t>
      </w:r>
      <w:r w:rsidR="00AC568F">
        <w:rPr>
          <w:rFonts w:eastAsia="Batang"/>
          <w:lang w:eastAsia="ko-KR"/>
        </w:rPr>
        <w:t>SSB</w:t>
      </w:r>
      <w:r w:rsidRPr="00B35A49">
        <w:rPr>
          <w:rFonts w:eastAsia="Batang"/>
          <w:lang w:eastAsia="ko-KR"/>
        </w:rPr>
        <w:t xml:space="preserve"> transmission [</w:t>
      </w:r>
      <w:r w:rsidR="006467BC" w:rsidRPr="00B35A49">
        <w:rPr>
          <w:rFonts w:eastAsia="Batang"/>
          <w:lang w:eastAsia="ko-KR"/>
        </w:rPr>
        <w:t>2</w:t>
      </w:r>
      <w:r w:rsidRPr="00B35A49">
        <w:rPr>
          <w:rFonts w:eastAsia="Batang"/>
          <w:lang w:eastAsia="ko-KR"/>
        </w:rPr>
        <w:t>];</w:t>
      </w:r>
    </w:p>
    <w:p w14:paraId="5C7B655A" w14:textId="175017DE" w:rsidR="00DB65A5" w:rsidRPr="00B35A49" w:rsidRDefault="00DB65A5" w:rsidP="002B2574">
      <w:pPr>
        <w:pStyle w:val="af0"/>
        <w:numPr>
          <w:ilvl w:val="1"/>
          <w:numId w:val="10"/>
        </w:numPr>
        <w:ind w:firstLineChars="0"/>
        <w:jc w:val="left"/>
        <w:rPr>
          <w:lang w:eastAsia="zh-CN"/>
        </w:rPr>
      </w:pPr>
      <w:r w:rsidRPr="00B35A49">
        <w:rPr>
          <w:lang w:eastAsia="zh-CN"/>
        </w:rPr>
        <w:t>Hierarchical multi-stage LBT and SS/PBCH transmission [</w:t>
      </w:r>
      <w:r w:rsidR="00B87727" w:rsidRPr="00B35A49">
        <w:rPr>
          <w:lang w:eastAsia="zh-CN"/>
        </w:rPr>
        <w:t>1</w:t>
      </w:r>
      <w:r w:rsidR="006467BC" w:rsidRPr="00B35A49">
        <w:rPr>
          <w:lang w:eastAsia="zh-CN"/>
        </w:rPr>
        <w:t>1</w:t>
      </w:r>
      <w:r w:rsidRPr="00B35A49">
        <w:rPr>
          <w:lang w:eastAsia="zh-CN"/>
        </w:rPr>
        <w:t>];</w:t>
      </w:r>
    </w:p>
    <w:p w14:paraId="6202F86D" w14:textId="77777777" w:rsidR="008313D9" w:rsidRPr="00B35A49" w:rsidRDefault="008313D9" w:rsidP="00F01CA8">
      <w:pPr>
        <w:rPr>
          <w:lang w:eastAsia="zh-CN"/>
        </w:rPr>
      </w:pPr>
    </w:p>
    <w:p w14:paraId="45D0DE70" w14:textId="306921B9" w:rsidR="00047843" w:rsidRPr="00B35A49" w:rsidRDefault="00541CBA" w:rsidP="00047843">
      <w:pPr>
        <w:pStyle w:val="2"/>
        <w:rPr>
          <w:lang w:eastAsia="zh-CN"/>
        </w:rPr>
      </w:pPr>
      <w:r>
        <w:rPr>
          <w:lang w:eastAsia="zh-CN"/>
        </w:rPr>
        <w:t xml:space="preserve">Properties </w:t>
      </w:r>
      <w:r w:rsidR="003728E1" w:rsidRPr="00B35A49">
        <w:rPr>
          <w:lang w:eastAsia="zh-CN"/>
        </w:rPr>
        <w:t>of</w:t>
      </w:r>
      <w:r w:rsidR="00047843" w:rsidRPr="00B35A49">
        <w:rPr>
          <w:lang w:eastAsia="zh-CN"/>
        </w:rPr>
        <w:t xml:space="preserve"> </w:t>
      </w:r>
      <w:r w:rsidR="00AC568F">
        <w:rPr>
          <w:lang w:eastAsia="zh-CN"/>
        </w:rPr>
        <w:t>SSB</w:t>
      </w:r>
      <w:r w:rsidR="00047843" w:rsidRPr="00B35A49">
        <w:rPr>
          <w:lang w:eastAsia="zh-CN"/>
        </w:rPr>
        <w:t xml:space="preserve"> in NR-U operation</w:t>
      </w:r>
    </w:p>
    <w:p w14:paraId="50A67A34" w14:textId="39333FD3" w:rsidR="00984198" w:rsidRPr="00B35A49" w:rsidRDefault="00AD6984" w:rsidP="00984198">
      <w:pPr>
        <w:rPr>
          <w:lang w:eastAsia="zh-CN"/>
        </w:rPr>
      </w:pPr>
      <w:r w:rsidRPr="00B35A49">
        <w:rPr>
          <w:lang w:eastAsia="zh-CN"/>
        </w:rPr>
        <w:t xml:space="preserve">In our </w:t>
      </w:r>
      <w:r w:rsidR="003061AD">
        <w:rPr>
          <w:lang w:eastAsia="zh-CN"/>
        </w:rPr>
        <w:t>view, the following</w:t>
      </w:r>
      <w:r w:rsidR="00541CBA">
        <w:rPr>
          <w:lang w:eastAsia="zh-CN"/>
        </w:rPr>
        <w:t xml:space="preserve"> properties </w:t>
      </w:r>
      <w:r w:rsidR="00DA4E9E" w:rsidRPr="00B35A49">
        <w:rPr>
          <w:lang w:eastAsia="zh-CN"/>
        </w:rPr>
        <w:t xml:space="preserve">of </w:t>
      </w:r>
      <w:r w:rsidR="00AC568F">
        <w:rPr>
          <w:lang w:eastAsia="zh-CN"/>
        </w:rPr>
        <w:t>SSB</w:t>
      </w:r>
      <w:r w:rsidR="00DA4E9E" w:rsidRPr="00B35A49">
        <w:rPr>
          <w:lang w:eastAsia="zh-CN"/>
        </w:rPr>
        <w:t xml:space="preserve"> in NR-U operation </w:t>
      </w:r>
      <w:r w:rsidR="003061AD">
        <w:rPr>
          <w:lang w:eastAsia="zh-CN"/>
        </w:rPr>
        <w:t>should be studied</w:t>
      </w:r>
      <w:r w:rsidR="00DA4E9E" w:rsidRPr="00B35A49">
        <w:rPr>
          <w:lang w:eastAsia="zh-CN"/>
        </w:rPr>
        <w:t>:</w:t>
      </w:r>
    </w:p>
    <w:p w14:paraId="4E3BC31B" w14:textId="5013CDC5" w:rsidR="00DA4E9E" w:rsidRPr="00B35A49" w:rsidRDefault="00DA4E9E" w:rsidP="002B2574">
      <w:pPr>
        <w:pStyle w:val="af0"/>
        <w:numPr>
          <w:ilvl w:val="0"/>
          <w:numId w:val="10"/>
        </w:numPr>
        <w:ind w:firstLineChars="0"/>
        <w:rPr>
          <w:lang w:eastAsia="zh-CN"/>
        </w:rPr>
      </w:pPr>
      <w:r w:rsidRPr="00B35A49">
        <w:rPr>
          <w:lang w:eastAsia="zh-CN"/>
        </w:rPr>
        <w:t xml:space="preserve">Bandwidth of </w:t>
      </w:r>
      <w:r w:rsidR="00AC568F">
        <w:rPr>
          <w:lang w:eastAsia="zh-CN"/>
        </w:rPr>
        <w:t>SSB</w:t>
      </w:r>
      <w:r w:rsidRPr="00B35A49">
        <w:rPr>
          <w:lang w:eastAsia="zh-CN"/>
        </w:rPr>
        <w:t>;</w:t>
      </w:r>
    </w:p>
    <w:p w14:paraId="65B8C347" w14:textId="345D6102" w:rsidR="00DA4E9E" w:rsidRPr="00B35A49" w:rsidRDefault="00DB2757" w:rsidP="002B2574">
      <w:pPr>
        <w:pStyle w:val="af0"/>
        <w:numPr>
          <w:ilvl w:val="0"/>
          <w:numId w:val="10"/>
        </w:numPr>
        <w:ind w:firstLineChars="0"/>
        <w:rPr>
          <w:lang w:eastAsia="zh-CN"/>
        </w:rPr>
      </w:pPr>
      <w:r>
        <w:rPr>
          <w:lang w:eastAsia="zh-CN"/>
        </w:rPr>
        <w:t xml:space="preserve">LBT of </w:t>
      </w:r>
      <w:r w:rsidR="00AC568F">
        <w:rPr>
          <w:lang w:eastAsia="zh-CN"/>
        </w:rPr>
        <w:t>SSB</w:t>
      </w:r>
      <w:r>
        <w:rPr>
          <w:lang w:eastAsia="zh-CN"/>
        </w:rPr>
        <w:t>(s)</w:t>
      </w:r>
      <w:r w:rsidR="00DA4E9E" w:rsidRPr="00B35A49">
        <w:rPr>
          <w:lang w:eastAsia="zh-CN"/>
        </w:rPr>
        <w:t>;</w:t>
      </w:r>
    </w:p>
    <w:p w14:paraId="7C28627E" w14:textId="4B53F333" w:rsidR="00DA4E9E" w:rsidRDefault="00DA4E9E" w:rsidP="002B2574">
      <w:pPr>
        <w:pStyle w:val="af0"/>
        <w:numPr>
          <w:ilvl w:val="0"/>
          <w:numId w:val="10"/>
        </w:numPr>
        <w:ind w:firstLineChars="0"/>
        <w:rPr>
          <w:lang w:eastAsia="zh-CN"/>
        </w:rPr>
      </w:pPr>
      <w:r w:rsidRPr="00B35A49">
        <w:rPr>
          <w:lang w:eastAsia="zh-CN"/>
        </w:rPr>
        <w:t xml:space="preserve">Duration of </w:t>
      </w:r>
      <w:r w:rsidR="00AC568F">
        <w:rPr>
          <w:lang w:eastAsia="zh-CN"/>
        </w:rPr>
        <w:t>SSB</w:t>
      </w:r>
      <w:r w:rsidR="00DE1B92" w:rsidRPr="00B35A49">
        <w:rPr>
          <w:lang w:eastAsia="zh-CN"/>
        </w:rPr>
        <w:t>(</w:t>
      </w:r>
      <w:r w:rsidRPr="00B35A49">
        <w:rPr>
          <w:lang w:eastAsia="zh-CN"/>
        </w:rPr>
        <w:t>s</w:t>
      </w:r>
      <w:r w:rsidR="00DE1B92" w:rsidRPr="00B35A49">
        <w:rPr>
          <w:lang w:eastAsia="zh-CN"/>
        </w:rPr>
        <w:t>)</w:t>
      </w:r>
      <w:r w:rsidRPr="00B35A49">
        <w:rPr>
          <w:lang w:eastAsia="zh-CN"/>
        </w:rPr>
        <w:t>;</w:t>
      </w:r>
    </w:p>
    <w:p w14:paraId="596DB0CC" w14:textId="670A8A68" w:rsidR="008C00FB" w:rsidRDefault="00DB2757" w:rsidP="002B2574">
      <w:pPr>
        <w:pStyle w:val="af0"/>
        <w:numPr>
          <w:ilvl w:val="0"/>
          <w:numId w:val="10"/>
        </w:numPr>
        <w:ind w:firstLineChars="0"/>
        <w:rPr>
          <w:lang w:eastAsia="zh-CN"/>
        </w:rPr>
      </w:pPr>
      <w:r>
        <w:rPr>
          <w:lang w:eastAsia="zh-CN"/>
        </w:rPr>
        <w:t xml:space="preserve">Window length of </w:t>
      </w:r>
      <w:r w:rsidR="00AC568F">
        <w:rPr>
          <w:lang w:eastAsia="zh-CN"/>
        </w:rPr>
        <w:t>SSB</w:t>
      </w:r>
      <w:r>
        <w:rPr>
          <w:lang w:eastAsia="zh-CN"/>
        </w:rPr>
        <w:t>s</w:t>
      </w:r>
      <w:r w:rsidR="008C00FB">
        <w:rPr>
          <w:lang w:eastAsia="zh-CN"/>
        </w:rPr>
        <w:t>;</w:t>
      </w:r>
    </w:p>
    <w:p w14:paraId="51259115" w14:textId="5590AA9A" w:rsidR="008C00FB" w:rsidRPr="00B35A49" w:rsidRDefault="008C00FB" w:rsidP="002B2574">
      <w:pPr>
        <w:pStyle w:val="af0"/>
        <w:numPr>
          <w:ilvl w:val="0"/>
          <w:numId w:val="10"/>
        </w:numPr>
        <w:ind w:firstLineChars="0"/>
        <w:rPr>
          <w:lang w:eastAsia="zh-CN"/>
        </w:rPr>
      </w:pPr>
      <w:r>
        <w:rPr>
          <w:lang w:eastAsia="zh-CN"/>
        </w:rPr>
        <w:t xml:space="preserve">Gap between </w:t>
      </w:r>
      <w:r w:rsidR="00AC568F">
        <w:rPr>
          <w:lang w:eastAsia="zh-CN"/>
        </w:rPr>
        <w:t>SSB</w:t>
      </w:r>
      <w:r>
        <w:rPr>
          <w:lang w:eastAsia="zh-CN"/>
        </w:rPr>
        <w:t>s;</w:t>
      </w:r>
    </w:p>
    <w:p w14:paraId="15D85EC4" w14:textId="1DEDCA29" w:rsidR="008C00FB" w:rsidRPr="00B35A49" w:rsidRDefault="00DA4E9E" w:rsidP="008C00FB">
      <w:pPr>
        <w:pStyle w:val="af0"/>
        <w:numPr>
          <w:ilvl w:val="0"/>
          <w:numId w:val="10"/>
        </w:numPr>
        <w:ind w:firstLineChars="0"/>
        <w:rPr>
          <w:lang w:eastAsia="zh-CN"/>
        </w:rPr>
      </w:pPr>
      <w:r w:rsidRPr="00B35A49">
        <w:rPr>
          <w:lang w:eastAsia="zh-CN"/>
        </w:rPr>
        <w:t xml:space="preserve">Multiplexing </w:t>
      </w:r>
      <w:r w:rsidR="00AC568F">
        <w:rPr>
          <w:lang w:eastAsia="zh-CN"/>
        </w:rPr>
        <w:t>SSB</w:t>
      </w:r>
      <w:r w:rsidR="008C00FB">
        <w:rPr>
          <w:lang w:eastAsia="zh-CN"/>
        </w:rPr>
        <w:t xml:space="preserve"> and other signal/channel.</w:t>
      </w:r>
    </w:p>
    <w:p w14:paraId="19F0762D" w14:textId="77777777" w:rsidR="003728E1" w:rsidRPr="00B35A49" w:rsidRDefault="003728E1" w:rsidP="00DA4E9E">
      <w:pPr>
        <w:rPr>
          <w:lang w:eastAsia="zh-CN"/>
        </w:rPr>
      </w:pPr>
    </w:p>
    <w:p w14:paraId="426B3CAB" w14:textId="00BEFE10" w:rsidR="00DA4E9E" w:rsidRPr="00B35A49" w:rsidRDefault="003728E1" w:rsidP="00DA4E9E">
      <w:pPr>
        <w:rPr>
          <w:lang w:eastAsia="zh-CN"/>
        </w:rPr>
      </w:pPr>
      <w:r w:rsidRPr="00B35A49">
        <w:rPr>
          <w:lang w:eastAsia="zh-CN"/>
        </w:rPr>
        <w:t xml:space="preserve">Therefore, </w:t>
      </w:r>
      <w:r w:rsidR="009E7F6C">
        <w:rPr>
          <w:rFonts w:hint="eastAsia"/>
          <w:lang w:eastAsia="zh-CN"/>
        </w:rPr>
        <w:t>we propose to:</w:t>
      </w:r>
    </w:p>
    <w:p w14:paraId="6B9D707E" w14:textId="69B0E92C" w:rsidR="00DA4E9E" w:rsidRPr="00B35A49" w:rsidRDefault="00045C97" w:rsidP="00DA4E9E">
      <w:pPr>
        <w:rPr>
          <w:b/>
          <w:i/>
          <w:lang w:eastAsia="zh-CN"/>
        </w:rPr>
      </w:pPr>
      <w:r>
        <w:rPr>
          <w:b/>
          <w:i/>
          <w:lang w:eastAsia="zh-CN"/>
        </w:rPr>
        <w:t>Proposal 1: Study</w:t>
      </w:r>
      <w:r w:rsidR="00541CBA">
        <w:rPr>
          <w:b/>
          <w:i/>
          <w:lang w:eastAsia="zh-CN"/>
        </w:rPr>
        <w:t xml:space="preserve"> t</w:t>
      </w:r>
      <w:r w:rsidR="00DA4E9E" w:rsidRPr="00B35A49">
        <w:rPr>
          <w:b/>
          <w:i/>
          <w:lang w:eastAsia="zh-CN"/>
        </w:rPr>
        <w:t xml:space="preserve">he </w:t>
      </w:r>
      <w:r>
        <w:rPr>
          <w:b/>
          <w:i/>
          <w:lang w:eastAsia="zh-CN"/>
        </w:rPr>
        <w:t xml:space="preserve">following </w:t>
      </w:r>
      <w:r w:rsidR="00541CBA">
        <w:rPr>
          <w:b/>
          <w:i/>
          <w:lang w:eastAsia="zh-CN"/>
        </w:rPr>
        <w:t>properties</w:t>
      </w:r>
      <w:r w:rsidR="00DA4E9E" w:rsidRPr="00B35A49">
        <w:rPr>
          <w:b/>
          <w:i/>
          <w:lang w:eastAsia="zh-CN"/>
        </w:rPr>
        <w:t xml:space="preserve"> of </w:t>
      </w:r>
      <w:r w:rsidR="00AC568F">
        <w:rPr>
          <w:b/>
          <w:i/>
          <w:lang w:eastAsia="zh-CN"/>
        </w:rPr>
        <w:t>SSB</w:t>
      </w:r>
      <w:r w:rsidR="00DA4E9E" w:rsidRPr="00B35A49">
        <w:rPr>
          <w:b/>
          <w:i/>
          <w:lang w:eastAsia="zh-CN"/>
        </w:rPr>
        <w:t xml:space="preserve"> in NR-U operation:</w:t>
      </w:r>
    </w:p>
    <w:p w14:paraId="43F0CD24" w14:textId="48AE2C1C" w:rsidR="00DA4E9E" w:rsidRPr="00B35A49" w:rsidRDefault="00DA4E9E" w:rsidP="002B2574">
      <w:pPr>
        <w:pStyle w:val="af0"/>
        <w:numPr>
          <w:ilvl w:val="0"/>
          <w:numId w:val="10"/>
        </w:numPr>
        <w:ind w:firstLineChars="0"/>
        <w:rPr>
          <w:b/>
          <w:i/>
          <w:lang w:eastAsia="zh-CN"/>
        </w:rPr>
      </w:pPr>
      <w:r w:rsidRPr="00B35A49">
        <w:rPr>
          <w:b/>
          <w:i/>
          <w:lang w:eastAsia="zh-CN"/>
        </w:rPr>
        <w:t xml:space="preserve">Bandwidth of </w:t>
      </w:r>
      <w:r w:rsidR="00AC568F">
        <w:rPr>
          <w:b/>
          <w:i/>
          <w:lang w:eastAsia="zh-CN"/>
        </w:rPr>
        <w:t>SSB</w:t>
      </w:r>
      <w:r w:rsidRPr="00B35A49">
        <w:rPr>
          <w:b/>
          <w:i/>
          <w:lang w:eastAsia="zh-CN"/>
        </w:rPr>
        <w:t>;</w:t>
      </w:r>
    </w:p>
    <w:p w14:paraId="07FAAE08" w14:textId="7331ED89" w:rsidR="00DA4E9E" w:rsidRPr="00B35A49" w:rsidRDefault="00DA4E9E" w:rsidP="002B2574">
      <w:pPr>
        <w:pStyle w:val="af0"/>
        <w:numPr>
          <w:ilvl w:val="0"/>
          <w:numId w:val="10"/>
        </w:numPr>
        <w:ind w:firstLineChars="0"/>
        <w:rPr>
          <w:b/>
          <w:i/>
          <w:lang w:eastAsia="zh-CN"/>
        </w:rPr>
      </w:pPr>
      <w:r w:rsidRPr="00B35A49">
        <w:rPr>
          <w:b/>
          <w:i/>
          <w:lang w:eastAsia="zh-CN"/>
        </w:rPr>
        <w:t xml:space="preserve">LBT of </w:t>
      </w:r>
      <w:r w:rsidR="00AC568F">
        <w:rPr>
          <w:b/>
          <w:i/>
          <w:lang w:eastAsia="zh-CN"/>
        </w:rPr>
        <w:t>SSB</w:t>
      </w:r>
      <w:r w:rsidRPr="00B35A49">
        <w:rPr>
          <w:b/>
          <w:i/>
          <w:lang w:eastAsia="zh-CN"/>
        </w:rPr>
        <w:t>(s);</w:t>
      </w:r>
    </w:p>
    <w:p w14:paraId="36F3151D" w14:textId="0F79DA85" w:rsidR="00DA4E9E" w:rsidRDefault="00DA4E9E" w:rsidP="002B2574">
      <w:pPr>
        <w:pStyle w:val="af0"/>
        <w:numPr>
          <w:ilvl w:val="0"/>
          <w:numId w:val="10"/>
        </w:numPr>
        <w:ind w:firstLineChars="0"/>
        <w:rPr>
          <w:b/>
          <w:i/>
          <w:lang w:eastAsia="zh-CN"/>
        </w:rPr>
      </w:pPr>
      <w:r w:rsidRPr="00B35A49">
        <w:rPr>
          <w:b/>
          <w:i/>
          <w:lang w:eastAsia="zh-CN"/>
        </w:rPr>
        <w:t xml:space="preserve">Duration of </w:t>
      </w:r>
      <w:r w:rsidR="00AC568F">
        <w:rPr>
          <w:b/>
          <w:i/>
          <w:lang w:eastAsia="zh-CN"/>
        </w:rPr>
        <w:t>SSB</w:t>
      </w:r>
      <w:r w:rsidR="00DE1B92" w:rsidRPr="00B35A49">
        <w:rPr>
          <w:b/>
          <w:i/>
          <w:lang w:eastAsia="zh-CN"/>
        </w:rPr>
        <w:t>(</w:t>
      </w:r>
      <w:r w:rsidRPr="00B35A49">
        <w:rPr>
          <w:b/>
          <w:i/>
          <w:lang w:eastAsia="zh-CN"/>
        </w:rPr>
        <w:t>s</w:t>
      </w:r>
      <w:r w:rsidR="00DE1B92" w:rsidRPr="00B35A49">
        <w:rPr>
          <w:b/>
          <w:i/>
          <w:lang w:eastAsia="zh-CN"/>
        </w:rPr>
        <w:t>)</w:t>
      </w:r>
      <w:r w:rsidRPr="00B35A49">
        <w:rPr>
          <w:b/>
          <w:i/>
          <w:lang w:eastAsia="zh-CN"/>
        </w:rPr>
        <w:t>;</w:t>
      </w:r>
    </w:p>
    <w:p w14:paraId="34DDDBCA" w14:textId="12A36C3D" w:rsidR="00A3307B" w:rsidRPr="00A3307B" w:rsidRDefault="00DB2757" w:rsidP="00A3307B">
      <w:pPr>
        <w:pStyle w:val="af0"/>
        <w:numPr>
          <w:ilvl w:val="0"/>
          <w:numId w:val="10"/>
        </w:numPr>
        <w:ind w:firstLineChars="0"/>
        <w:rPr>
          <w:b/>
          <w:i/>
          <w:lang w:eastAsia="zh-CN"/>
        </w:rPr>
      </w:pPr>
      <w:r>
        <w:rPr>
          <w:b/>
          <w:i/>
          <w:lang w:eastAsia="zh-CN"/>
        </w:rPr>
        <w:t xml:space="preserve">Window length of </w:t>
      </w:r>
      <w:r w:rsidR="00AC568F">
        <w:rPr>
          <w:b/>
          <w:i/>
          <w:lang w:eastAsia="zh-CN"/>
        </w:rPr>
        <w:t>SSB</w:t>
      </w:r>
      <w:r>
        <w:rPr>
          <w:b/>
          <w:i/>
          <w:lang w:eastAsia="zh-CN"/>
        </w:rPr>
        <w:t>s</w:t>
      </w:r>
      <w:r w:rsidR="00A3307B" w:rsidRPr="00A3307B">
        <w:rPr>
          <w:b/>
          <w:i/>
          <w:lang w:eastAsia="zh-CN"/>
        </w:rPr>
        <w:t>;</w:t>
      </w:r>
    </w:p>
    <w:p w14:paraId="3E45ACB9" w14:textId="0C778C7C" w:rsidR="00A3307B" w:rsidRPr="00A3307B" w:rsidRDefault="00A3307B" w:rsidP="00A3307B">
      <w:pPr>
        <w:pStyle w:val="af0"/>
        <w:numPr>
          <w:ilvl w:val="0"/>
          <w:numId w:val="10"/>
        </w:numPr>
        <w:ind w:firstLineChars="0"/>
        <w:rPr>
          <w:b/>
          <w:i/>
          <w:lang w:eastAsia="zh-CN"/>
        </w:rPr>
      </w:pPr>
      <w:r w:rsidRPr="00A3307B">
        <w:rPr>
          <w:b/>
          <w:i/>
          <w:lang w:eastAsia="zh-CN"/>
        </w:rPr>
        <w:t>Gap</w:t>
      </w:r>
      <w:r w:rsidR="00C16965">
        <w:rPr>
          <w:b/>
          <w:i/>
          <w:lang w:eastAsia="zh-CN"/>
        </w:rPr>
        <w:t>s</w:t>
      </w:r>
      <w:r w:rsidRPr="00A3307B">
        <w:rPr>
          <w:b/>
          <w:i/>
          <w:lang w:eastAsia="zh-CN"/>
        </w:rPr>
        <w:t xml:space="preserve"> between </w:t>
      </w:r>
      <w:r w:rsidR="00AC568F">
        <w:rPr>
          <w:b/>
          <w:i/>
          <w:lang w:eastAsia="zh-CN"/>
        </w:rPr>
        <w:t>SSB</w:t>
      </w:r>
      <w:r w:rsidRPr="00A3307B">
        <w:rPr>
          <w:b/>
          <w:i/>
          <w:lang w:eastAsia="zh-CN"/>
        </w:rPr>
        <w:t>s;</w:t>
      </w:r>
    </w:p>
    <w:p w14:paraId="267DD9D2" w14:textId="1D15FB72" w:rsidR="00DA4E9E" w:rsidRPr="00B35A49" w:rsidRDefault="00DA4E9E" w:rsidP="002B2574">
      <w:pPr>
        <w:pStyle w:val="af0"/>
        <w:numPr>
          <w:ilvl w:val="0"/>
          <w:numId w:val="10"/>
        </w:numPr>
        <w:ind w:firstLineChars="0"/>
        <w:rPr>
          <w:b/>
          <w:i/>
          <w:lang w:eastAsia="zh-CN"/>
        </w:rPr>
      </w:pPr>
      <w:r w:rsidRPr="00B35A49">
        <w:rPr>
          <w:b/>
          <w:i/>
          <w:lang w:eastAsia="zh-CN"/>
        </w:rPr>
        <w:t xml:space="preserve">Multiplexing </w:t>
      </w:r>
      <w:r w:rsidR="003061AD">
        <w:rPr>
          <w:b/>
          <w:i/>
          <w:lang w:eastAsia="zh-CN"/>
        </w:rPr>
        <w:t xml:space="preserve">between </w:t>
      </w:r>
      <w:r w:rsidR="00AC568F">
        <w:rPr>
          <w:b/>
          <w:i/>
          <w:lang w:eastAsia="zh-CN"/>
        </w:rPr>
        <w:t>SSB</w:t>
      </w:r>
      <w:r w:rsidRPr="00B35A49">
        <w:rPr>
          <w:b/>
          <w:i/>
          <w:lang w:eastAsia="zh-CN"/>
        </w:rPr>
        <w:t xml:space="preserve"> and other signal/channel.</w:t>
      </w:r>
    </w:p>
    <w:p w14:paraId="1FCF37D4" w14:textId="77777777" w:rsidR="00DA4E9E" w:rsidRPr="00B35A49" w:rsidRDefault="00DA4E9E" w:rsidP="00984198">
      <w:pPr>
        <w:rPr>
          <w:lang w:eastAsia="zh-CN"/>
        </w:rPr>
      </w:pPr>
    </w:p>
    <w:p w14:paraId="4432661F" w14:textId="381082AE" w:rsidR="00360438" w:rsidRPr="00B35A49" w:rsidRDefault="00875B79" w:rsidP="0012008A">
      <w:pPr>
        <w:pStyle w:val="30"/>
        <w:rPr>
          <w:lang w:eastAsia="zh-CN"/>
        </w:rPr>
      </w:pPr>
      <w:r w:rsidRPr="00B35A49">
        <w:rPr>
          <w:lang w:eastAsia="zh-CN"/>
        </w:rPr>
        <w:t>Ba</w:t>
      </w:r>
      <w:r w:rsidR="00DA4E9E" w:rsidRPr="00B35A49">
        <w:rPr>
          <w:lang w:eastAsia="zh-CN"/>
        </w:rPr>
        <w:t xml:space="preserve">ndwidth of </w:t>
      </w:r>
      <w:r w:rsidR="00AC568F">
        <w:rPr>
          <w:lang w:eastAsia="zh-CN"/>
        </w:rPr>
        <w:t>SSB</w:t>
      </w:r>
    </w:p>
    <w:p w14:paraId="1B17A146" w14:textId="77777777" w:rsidR="002E0491" w:rsidRPr="00B64E8B" w:rsidRDefault="007A3656" w:rsidP="00F01CA8">
      <w:pPr>
        <w:rPr>
          <w:lang w:val="en-GB" w:eastAsia="zh-CN"/>
        </w:rPr>
      </w:pPr>
      <w:r w:rsidRPr="00B64E8B">
        <w:rPr>
          <w:lang w:val="en-GB" w:eastAsia="zh-CN"/>
        </w:rPr>
        <w:t xml:space="preserve">It was agreed in RAN1#93 </w:t>
      </w:r>
      <w:r w:rsidR="002E0491" w:rsidRPr="00B64E8B">
        <w:rPr>
          <w:lang w:val="en-GB" w:eastAsia="zh-CN"/>
        </w:rPr>
        <w:t>that:</w:t>
      </w:r>
    </w:p>
    <w:tbl>
      <w:tblPr>
        <w:tblStyle w:val="ad"/>
        <w:tblW w:w="0" w:type="auto"/>
        <w:tblLook w:val="04A0" w:firstRow="1" w:lastRow="0" w:firstColumn="1" w:lastColumn="0" w:noHBand="0" w:noVBand="1"/>
      </w:tblPr>
      <w:tblGrid>
        <w:gridCol w:w="9307"/>
      </w:tblGrid>
      <w:tr w:rsidR="002E0491" w:rsidRPr="00B64E8B" w14:paraId="1C111585" w14:textId="77777777" w:rsidTr="002E0491">
        <w:tc>
          <w:tcPr>
            <w:tcW w:w="9307" w:type="dxa"/>
          </w:tcPr>
          <w:p w14:paraId="724D570A" w14:textId="5D41CDE3" w:rsidR="002E0491" w:rsidRPr="00B64E8B" w:rsidRDefault="002E0491" w:rsidP="00F01CA8">
            <w:pPr>
              <w:numPr>
                <w:ilvl w:val="1"/>
                <w:numId w:val="11"/>
              </w:numPr>
              <w:autoSpaceDE/>
              <w:autoSpaceDN/>
              <w:adjustRightInd/>
              <w:snapToGrid/>
              <w:spacing w:after="0"/>
              <w:jc w:val="left"/>
              <w:rPr>
                <w:lang w:eastAsia="x-none"/>
              </w:rPr>
            </w:pPr>
            <w:r w:rsidRPr="00B64E8B">
              <w:rPr>
                <w:lang w:eastAsia="x-none"/>
              </w:rPr>
              <w:t>The occupied channel bandwidth is satisfied (although this may not be a requirement)</w:t>
            </w:r>
          </w:p>
        </w:tc>
      </w:tr>
    </w:tbl>
    <w:p w14:paraId="754A2ED5" w14:textId="0FFAAE3B" w:rsidR="000E3A0B" w:rsidRDefault="007A3656" w:rsidP="00F01CA8">
      <w:pPr>
        <w:rPr>
          <w:lang w:eastAsia="x-none"/>
        </w:rPr>
      </w:pPr>
      <w:r w:rsidRPr="00B64E8B">
        <w:rPr>
          <w:lang w:eastAsia="x-none"/>
        </w:rPr>
        <w:t xml:space="preserve">So, OCB requirement </w:t>
      </w:r>
      <w:r w:rsidR="004D7310" w:rsidRPr="00B64E8B">
        <w:rPr>
          <w:lang w:eastAsia="x-none"/>
        </w:rPr>
        <w:t>should be</w:t>
      </w:r>
      <w:r w:rsidRPr="00B64E8B">
        <w:rPr>
          <w:lang w:eastAsia="x-none"/>
        </w:rPr>
        <w:t xml:space="preserve"> a factor of designing </w:t>
      </w:r>
      <w:r w:rsidR="00AC568F">
        <w:rPr>
          <w:lang w:eastAsia="x-none"/>
        </w:rPr>
        <w:t>SSB</w:t>
      </w:r>
      <w:r w:rsidR="007506D0">
        <w:rPr>
          <w:lang w:eastAsia="x-none"/>
        </w:rPr>
        <w:t xml:space="preserve"> in initial active DL BWP</w:t>
      </w:r>
      <w:r w:rsidRPr="00B64E8B">
        <w:rPr>
          <w:lang w:eastAsia="x-none"/>
        </w:rPr>
        <w:t>.</w:t>
      </w:r>
      <w:r>
        <w:rPr>
          <w:lang w:eastAsia="x-none"/>
        </w:rPr>
        <w:t xml:space="preserve"> </w:t>
      </w:r>
    </w:p>
    <w:p w14:paraId="0F99421B" w14:textId="151E1571" w:rsidR="00360438" w:rsidRPr="00B35A49" w:rsidRDefault="007A3656" w:rsidP="00F01CA8">
      <w:pPr>
        <w:rPr>
          <w:lang w:val="en-GB" w:eastAsia="zh-CN"/>
        </w:rPr>
      </w:pPr>
      <w:r>
        <w:rPr>
          <w:lang w:eastAsia="x-none"/>
        </w:rPr>
        <w:t xml:space="preserve">Usually, </w:t>
      </w:r>
      <w:r>
        <w:rPr>
          <w:lang w:val="en-GB" w:eastAsia="zh-CN"/>
        </w:rPr>
        <w:t>t</w:t>
      </w:r>
      <w:r w:rsidR="00FA07FC" w:rsidRPr="00B35A49">
        <w:rPr>
          <w:rFonts w:hint="eastAsia"/>
          <w:lang w:val="en-GB" w:eastAsia="zh-CN"/>
        </w:rPr>
        <w:t xml:space="preserve">here </w:t>
      </w:r>
      <w:r w:rsidR="00FA07FC" w:rsidRPr="00B35A49">
        <w:rPr>
          <w:lang w:val="en-GB" w:eastAsia="zh-CN"/>
        </w:rPr>
        <w:t xml:space="preserve">could be at least </w:t>
      </w:r>
      <w:r w:rsidR="00FD1907">
        <w:rPr>
          <w:lang w:val="en-GB" w:eastAsia="zh-CN"/>
        </w:rPr>
        <w:t>two</w:t>
      </w:r>
      <w:r w:rsidR="00FA07FC" w:rsidRPr="00B35A49">
        <w:rPr>
          <w:lang w:val="en-GB" w:eastAsia="zh-CN"/>
        </w:rPr>
        <w:t xml:space="preserve"> options </w:t>
      </w:r>
      <w:r w:rsidR="00F46D9D" w:rsidRPr="00B35A49">
        <w:rPr>
          <w:lang w:val="en-GB" w:eastAsia="zh-CN"/>
        </w:rPr>
        <w:t>fo</w:t>
      </w:r>
      <w:r w:rsidR="00DA4E9E" w:rsidRPr="00B35A49">
        <w:rPr>
          <w:lang w:val="en-GB" w:eastAsia="zh-CN"/>
        </w:rPr>
        <w:t xml:space="preserve">r bandwidth of </w:t>
      </w:r>
      <w:r w:rsidR="00AC568F">
        <w:rPr>
          <w:lang w:val="en-GB" w:eastAsia="zh-CN"/>
        </w:rPr>
        <w:t>SSB</w:t>
      </w:r>
      <w:r w:rsidR="00DA4E9E" w:rsidRPr="00B35A49">
        <w:rPr>
          <w:lang w:val="en-GB" w:eastAsia="zh-CN"/>
        </w:rPr>
        <w:t xml:space="preserve"> </w:t>
      </w:r>
      <w:r w:rsidR="00FA07FC" w:rsidRPr="00B35A49">
        <w:rPr>
          <w:lang w:val="en-GB" w:eastAsia="zh-CN"/>
        </w:rPr>
        <w:t>to meet OCB requirement:</w:t>
      </w:r>
    </w:p>
    <w:p w14:paraId="115A9DD9" w14:textId="13F8FD8F" w:rsidR="00FA07FC" w:rsidRPr="00B35A49" w:rsidRDefault="00FA07FC" w:rsidP="002B2574">
      <w:pPr>
        <w:pStyle w:val="af0"/>
        <w:numPr>
          <w:ilvl w:val="0"/>
          <w:numId w:val="10"/>
        </w:numPr>
        <w:ind w:firstLineChars="0"/>
        <w:rPr>
          <w:lang w:val="en-GB" w:eastAsia="zh-CN"/>
        </w:rPr>
      </w:pPr>
      <w:r w:rsidRPr="00B35A49">
        <w:rPr>
          <w:rFonts w:hint="eastAsia"/>
          <w:lang w:val="en-GB" w:eastAsia="zh-CN"/>
        </w:rPr>
        <w:t xml:space="preserve">Option 1: Using </w:t>
      </w:r>
      <w:r w:rsidR="0008714F" w:rsidRPr="00B35A49">
        <w:rPr>
          <w:lang w:val="en-GB" w:eastAsia="zh-CN"/>
        </w:rPr>
        <w:t>larger</w:t>
      </w:r>
      <w:r w:rsidRPr="00B35A49">
        <w:rPr>
          <w:lang w:val="en-GB" w:eastAsia="zh-CN"/>
        </w:rPr>
        <w:t xml:space="preserve"> subcarrier spacing, e.g. 60kHz for sub-7GHz;</w:t>
      </w:r>
    </w:p>
    <w:p w14:paraId="6C75A4FC" w14:textId="1AF040B3" w:rsidR="00FA07FC" w:rsidRPr="00B35A49" w:rsidRDefault="00FA07FC" w:rsidP="002B2574">
      <w:pPr>
        <w:pStyle w:val="af0"/>
        <w:numPr>
          <w:ilvl w:val="0"/>
          <w:numId w:val="10"/>
        </w:numPr>
        <w:ind w:firstLineChars="0"/>
        <w:rPr>
          <w:lang w:val="en-GB" w:eastAsia="zh-CN"/>
        </w:rPr>
      </w:pPr>
      <w:r w:rsidRPr="00B35A49">
        <w:rPr>
          <w:rFonts w:hint="eastAsia"/>
          <w:lang w:val="en-GB" w:eastAsia="zh-CN"/>
        </w:rPr>
        <w:t xml:space="preserve">Option </w:t>
      </w:r>
      <w:r w:rsidR="00AE61A7" w:rsidRPr="00B35A49">
        <w:rPr>
          <w:lang w:val="en-GB" w:eastAsia="zh-CN"/>
        </w:rPr>
        <w:t>2</w:t>
      </w:r>
      <w:r w:rsidRPr="00B35A49">
        <w:rPr>
          <w:rFonts w:hint="eastAsia"/>
          <w:lang w:val="en-GB" w:eastAsia="zh-CN"/>
        </w:rPr>
        <w:t xml:space="preserve">: </w:t>
      </w:r>
      <w:r w:rsidRPr="00B35A49">
        <w:rPr>
          <w:lang w:eastAsia="zh-CN"/>
        </w:rPr>
        <w:t xml:space="preserve">Multiple </w:t>
      </w:r>
      <w:r w:rsidR="00AC568F">
        <w:rPr>
          <w:lang w:eastAsia="zh-CN"/>
        </w:rPr>
        <w:t>SSB</w:t>
      </w:r>
      <w:r w:rsidRPr="00B35A49">
        <w:rPr>
          <w:lang w:eastAsia="zh-CN"/>
        </w:rPr>
        <w:t>s in frequency domain</w:t>
      </w:r>
      <w:r w:rsidR="00FD1907">
        <w:rPr>
          <w:lang w:eastAsia="zh-CN"/>
        </w:rPr>
        <w:t xml:space="preserve"> within initial active DL BWP</w:t>
      </w:r>
      <w:r w:rsidRPr="00B35A49">
        <w:rPr>
          <w:lang w:eastAsia="zh-CN"/>
        </w:rPr>
        <w:t>;</w:t>
      </w:r>
    </w:p>
    <w:p w14:paraId="74EA718A" w14:textId="604D1BBE" w:rsidR="007A3656" w:rsidRDefault="004044C7" w:rsidP="00FA07FC">
      <w:pPr>
        <w:rPr>
          <w:lang w:val="en-GB" w:eastAsia="zh-CN"/>
        </w:rPr>
      </w:pPr>
      <w:r w:rsidRPr="00B35A49">
        <w:rPr>
          <w:lang w:val="en-GB" w:eastAsia="zh-CN"/>
        </w:rPr>
        <w:t>Option 1 may</w:t>
      </w:r>
      <w:r w:rsidR="008529ED" w:rsidRPr="00B35A49">
        <w:rPr>
          <w:lang w:val="en-GB" w:eastAsia="zh-CN"/>
        </w:rPr>
        <w:t xml:space="preserve"> conflict with Option </w:t>
      </w:r>
      <w:r w:rsidR="00AE61A7" w:rsidRPr="00B35A49">
        <w:rPr>
          <w:lang w:val="en-GB" w:eastAsia="zh-CN"/>
        </w:rPr>
        <w:t>2</w:t>
      </w:r>
      <w:r w:rsidR="007A3656">
        <w:rPr>
          <w:lang w:val="en-GB" w:eastAsia="zh-CN"/>
        </w:rPr>
        <w:t xml:space="preserve"> in some cases. For instance, initial active DL BWP </w:t>
      </w:r>
      <w:r w:rsidR="008529ED" w:rsidRPr="00B35A49">
        <w:rPr>
          <w:lang w:val="en-GB" w:eastAsia="zh-CN"/>
        </w:rPr>
        <w:t xml:space="preserve">cannot accommodate two </w:t>
      </w:r>
      <w:r w:rsidR="00AC568F">
        <w:rPr>
          <w:lang w:val="en-GB" w:eastAsia="zh-CN"/>
        </w:rPr>
        <w:t>SSB</w:t>
      </w:r>
      <w:r w:rsidR="008529ED" w:rsidRPr="00B35A49">
        <w:rPr>
          <w:lang w:val="en-GB" w:eastAsia="zh-CN"/>
        </w:rPr>
        <w:t>s with 60kHz subcarrier spacing in frequency domain</w:t>
      </w:r>
      <w:r w:rsidR="00C92D3C" w:rsidRPr="00B35A49">
        <w:rPr>
          <w:rFonts w:hint="eastAsia"/>
          <w:lang w:val="en-GB" w:eastAsia="zh-CN"/>
        </w:rPr>
        <w:t xml:space="preserve"> </w:t>
      </w:r>
      <w:r w:rsidR="00C92D3C" w:rsidRPr="00B35A49">
        <w:rPr>
          <w:lang w:eastAsia="zh-CN"/>
        </w:rPr>
        <w:t>for sub-7GHz</w:t>
      </w:r>
      <w:r w:rsidR="007A3656">
        <w:rPr>
          <w:lang w:val="en-GB" w:eastAsia="zh-CN"/>
        </w:rPr>
        <w:t xml:space="preserve">, since initial active DL BWP could be approximately 20MHz for sub-7GHz as agreed in RAN1#93. </w:t>
      </w:r>
    </w:p>
    <w:tbl>
      <w:tblPr>
        <w:tblStyle w:val="ad"/>
        <w:tblW w:w="0" w:type="auto"/>
        <w:tblLook w:val="04A0" w:firstRow="1" w:lastRow="0" w:firstColumn="1" w:lastColumn="0" w:noHBand="0" w:noVBand="1"/>
      </w:tblPr>
      <w:tblGrid>
        <w:gridCol w:w="9307"/>
      </w:tblGrid>
      <w:tr w:rsidR="007A3656" w14:paraId="615E6367" w14:textId="77777777" w:rsidTr="007A3656">
        <w:tc>
          <w:tcPr>
            <w:tcW w:w="9307" w:type="dxa"/>
          </w:tcPr>
          <w:p w14:paraId="7D183EAE" w14:textId="77777777" w:rsidR="007A3656" w:rsidRDefault="007A3656" w:rsidP="007A3656">
            <w:r w:rsidRPr="00F02E0B">
              <w:rPr>
                <w:highlight w:val="green"/>
              </w:rPr>
              <w:t>Agreement:</w:t>
            </w:r>
            <w:r>
              <w:t xml:space="preserve"> </w:t>
            </w:r>
          </w:p>
          <w:p w14:paraId="2629985E" w14:textId="77777777" w:rsidR="007A3656" w:rsidRDefault="007A3656" w:rsidP="007A3656">
            <w:pPr>
              <w:pStyle w:val="af0"/>
              <w:numPr>
                <w:ilvl w:val="0"/>
                <w:numId w:val="12"/>
              </w:numPr>
              <w:autoSpaceDE/>
              <w:autoSpaceDN/>
              <w:adjustRightInd/>
              <w:snapToGrid/>
              <w:spacing w:after="0" w:line="259" w:lineRule="auto"/>
              <w:ind w:firstLineChars="0"/>
              <w:contextualSpacing/>
              <w:jc w:val="left"/>
            </w:pPr>
            <w:r>
              <w:t>Initial active DL/UL BWP is approximately 20MHz for 5GHz band</w:t>
            </w:r>
          </w:p>
          <w:p w14:paraId="24C70B11" w14:textId="77777777" w:rsidR="007A3656" w:rsidRDefault="007A3656" w:rsidP="007A3656">
            <w:pPr>
              <w:pStyle w:val="af0"/>
              <w:numPr>
                <w:ilvl w:val="1"/>
                <w:numId w:val="12"/>
              </w:numPr>
              <w:autoSpaceDE/>
              <w:autoSpaceDN/>
              <w:adjustRightInd/>
              <w:snapToGrid/>
              <w:spacing w:after="0" w:line="259" w:lineRule="auto"/>
              <w:ind w:firstLineChars="0"/>
              <w:contextualSpacing/>
              <w:jc w:val="left"/>
            </w:pPr>
            <w:r>
              <w:t>The final value will be quantized to number of PRBs</w:t>
            </w:r>
          </w:p>
          <w:p w14:paraId="03005881" w14:textId="77777777" w:rsidR="007A3656" w:rsidRDefault="007A3656" w:rsidP="007A3656">
            <w:pPr>
              <w:pStyle w:val="af0"/>
              <w:numPr>
                <w:ilvl w:val="0"/>
                <w:numId w:val="12"/>
              </w:numPr>
              <w:autoSpaceDE/>
              <w:autoSpaceDN/>
              <w:adjustRightInd/>
              <w:snapToGrid/>
              <w:spacing w:after="0" w:line="259" w:lineRule="auto"/>
              <w:ind w:firstLineChars="0"/>
              <w:contextualSpacing/>
              <w:jc w:val="left"/>
            </w:pPr>
            <w:r>
              <w:lastRenderedPageBreak/>
              <w:t>Initial active DL/UL BWP is approximately 20MHz for 6GHz band if similar channelization as 5GHz band is used for 6GHz band</w:t>
            </w:r>
          </w:p>
          <w:p w14:paraId="5DC4C8F6" w14:textId="4816749E" w:rsidR="007A3656" w:rsidRPr="007A3656" w:rsidRDefault="007A3656" w:rsidP="00FA07FC">
            <w:pPr>
              <w:pStyle w:val="af0"/>
              <w:numPr>
                <w:ilvl w:val="0"/>
                <w:numId w:val="12"/>
              </w:numPr>
              <w:autoSpaceDE/>
              <w:autoSpaceDN/>
              <w:adjustRightInd/>
              <w:snapToGrid/>
              <w:spacing w:after="0" w:line="259" w:lineRule="auto"/>
              <w:ind w:firstLineChars="0"/>
              <w:contextualSpacing/>
              <w:jc w:val="left"/>
            </w:pPr>
            <w:r>
              <w:t>FFS: Initial active DL/UL BWP for other applicable bands, including 60GHz</w:t>
            </w:r>
          </w:p>
        </w:tc>
      </w:tr>
    </w:tbl>
    <w:p w14:paraId="0035FC09" w14:textId="6112BF88" w:rsidR="008529ED" w:rsidRPr="00B35A49" w:rsidRDefault="00AA6480" w:rsidP="00FA07FC">
      <w:pPr>
        <w:rPr>
          <w:lang w:eastAsia="zh-CN"/>
        </w:rPr>
      </w:pPr>
      <w:r w:rsidRPr="00B35A49">
        <w:rPr>
          <w:rFonts w:hint="eastAsia"/>
          <w:lang w:val="en-GB" w:eastAsia="zh-CN"/>
        </w:rPr>
        <w:lastRenderedPageBreak/>
        <w:t xml:space="preserve"> </w:t>
      </w:r>
    </w:p>
    <w:p w14:paraId="079B49AB" w14:textId="3FE7D8D1" w:rsidR="00F46D9D" w:rsidRPr="00B35A49" w:rsidRDefault="00FD1907" w:rsidP="00FA07FC">
      <w:pPr>
        <w:rPr>
          <w:lang w:eastAsia="zh-CN"/>
        </w:rPr>
      </w:pPr>
      <w:r>
        <w:rPr>
          <w:lang w:eastAsia="zh-CN"/>
        </w:rPr>
        <w:t>In our view, O</w:t>
      </w:r>
      <w:r w:rsidR="0026573E" w:rsidRPr="002169D7">
        <w:rPr>
          <w:lang w:eastAsia="zh-CN"/>
        </w:rPr>
        <w:t xml:space="preserve">ption </w:t>
      </w:r>
      <w:r>
        <w:rPr>
          <w:lang w:eastAsia="zh-CN"/>
        </w:rPr>
        <w:t xml:space="preserve">1 has benefit to potentially reduce duration of SSB(s). </w:t>
      </w:r>
      <w:r w:rsidR="00B02D36">
        <w:rPr>
          <w:lang w:eastAsia="zh-CN"/>
        </w:rPr>
        <w:t>Therefore, w</w:t>
      </w:r>
      <w:r w:rsidR="00DA4E9E" w:rsidRPr="00B35A49">
        <w:rPr>
          <w:lang w:eastAsia="zh-CN"/>
        </w:rPr>
        <w:t xml:space="preserve">e </w:t>
      </w:r>
      <w:r>
        <w:rPr>
          <w:lang w:eastAsia="zh-CN"/>
        </w:rPr>
        <w:t xml:space="preserve">slightly </w:t>
      </w:r>
      <w:r w:rsidR="00B02D36">
        <w:rPr>
          <w:lang w:eastAsia="zh-CN"/>
        </w:rPr>
        <w:t>prefer Option 1.</w:t>
      </w:r>
    </w:p>
    <w:p w14:paraId="213239D3" w14:textId="73AD3543" w:rsidR="00DA4E9E" w:rsidRPr="00B35A49" w:rsidRDefault="00DA4E9E" w:rsidP="00DA4E9E">
      <w:pPr>
        <w:rPr>
          <w:b/>
          <w:i/>
          <w:lang w:eastAsia="zh-CN"/>
        </w:rPr>
      </w:pPr>
      <w:r w:rsidRPr="00B35A49">
        <w:rPr>
          <w:b/>
          <w:i/>
          <w:lang w:eastAsia="zh-CN"/>
        </w:rPr>
        <w:t xml:space="preserve">Proposal 2: </w:t>
      </w:r>
      <w:r w:rsidR="0008714F" w:rsidRPr="00B35A49">
        <w:rPr>
          <w:b/>
          <w:i/>
          <w:lang w:eastAsia="zh-CN"/>
        </w:rPr>
        <w:t xml:space="preserve">Study mechanism to </w:t>
      </w:r>
      <w:r w:rsidR="007D631E" w:rsidRPr="00B35A49">
        <w:rPr>
          <w:b/>
          <w:i/>
          <w:lang w:eastAsia="zh-CN"/>
        </w:rPr>
        <w:t>u</w:t>
      </w:r>
      <w:r w:rsidR="0008714F" w:rsidRPr="00B35A49">
        <w:rPr>
          <w:rFonts w:hint="eastAsia"/>
          <w:b/>
          <w:i/>
          <w:lang w:eastAsia="zh-CN"/>
        </w:rPr>
        <w:t>s</w:t>
      </w:r>
      <w:r w:rsidR="0008714F" w:rsidRPr="00B35A49">
        <w:rPr>
          <w:b/>
          <w:i/>
          <w:lang w:eastAsia="zh-CN"/>
        </w:rPr>
        <w:t>e</w:t>
      </w:r>
      <w:r w:rsidR="0008714F" w:rsidRPr="00B35A49">
        <w:rPr>
          <w:rFonts w:hint="eastAsia"/>
          <w:b/>
          <w:i/>
          <w:lang w:eastAsia="zh-CN"/>
        </w:rPr>
        <w:t xml:space="preserve"> </w:t>
      </w:r>
      <w:r w:rsidR="0008714F" w:rsidRPr="00B35A49">
        <w:rPr>
          <w:b/>
          <w:i/>
          <w:lang w:eastAsia="zh-CN"/>
        </w:rPr>
        <w:t>larger subcarrier spacing</w:t>
      </w:r>
      <w:r w:rsidR="00BF2BD9">
        <w:rPr>
          <w:b/>
          <w:i/>
          <w:lang w:eastAsia="zh-CN"/>
        </w:rPr>
        <w:t xml:space="preserve"> for </w:t>
      </w:r>
      <w:r w:rsidR="00AC568F">
        <w:rPr>
          <w:b/>
          <w:i/>
          <w:lang w:eastAsia="zh-CN"/>
        </w:rPr>
        <w:t>SSB</w:t>
      </w:r>
      <w:r w:rsidR="0008714F" w:rsidRPr="00B35A49">
        <w:rPr>
          <w:b/>
          <w:i/>
          <w:lang w:eastAsia="zh-CN"/>
        </w:rPr>
        <w:t xml:space="preserve">, e.g. </w:t>
      </w:r>
      <w:r w:rsidR="00533EB8">
        <w:rPr>
          <w:b/>
          <w:i/>
          <w:lang w:eastAsia="zh-CN"/>
        </w:rPr>
        <w:t>30/</w:t>
      </w:r>
      <w:r w:rsidR="0008714F" w:rsidRPr="00B35A49">
        <w:rPr>
          <w:b/>
          <w:i/>
          <w:lang w:eastAsia="zh-CN"/>
        </w:rPr>
        <w:t xml:space="preserve">60kHz for sub-7GHz, </w:t>
      </w:r>
      <w:r w:rsidRPr="00B35A49">
        <w:rPr>
          <w:b/>
          <w:i/>
          <w:lang w:eastAsia="zh-CN"/>
        </w:rPr>
        <w:t>in NR-U operation.</w:t>
      </w:r>
    </w:p>
    <w:p w14:paraId="4A31CF69" w14:textId="099F92A1" w:rsidR="006F3A00" w:rsidRPr="00B35A49" w:rsidRDefault="006F3A00" w:rsidP="00FA07FC">
      <w:pPr>
        <w:rPr>
          <w:lang w:eastAsia="zh-CN"/>
        </w:rPr>
      </w:pPr>
    </w:p>
    <w:p w14:paraId="6C65C7D5" w14:textId="1CF37B9F" w:rsidR="00FA51D8" w:rsidRPr="00B35A49" w:rsidRDefault="00FA51D8" w:rsidP="0012008A">
      <w:pPr>
        <w:pStyle w:val="30"/>
        <w:rPr>
          <w:lang w:eastAsia="zh-CN"/>
        </w:rPr>
      </w:pPr>
      <w:r w:rsidRPr="00B35A49">
        <w:rPr>
          <w:lang w:eastAsia="zh-CN"/>
        </w:rPr>
        <w:t xml:space="preserve">LBT of </w:t>
      </w:r>
      <w:r w:rsidR="00AC568F">
        <w:rPr>
          <w:lang w:eastAsia="zh-CN"/>
        </w:rPr>
        <w:t>SSB</w:t>
      </w:r>
      <w:r w:rsidR="00DA4E9E" w:rsidRPr="00B35A49">
        <w:rPr>
          <w:lang w:eastAsia="zh-CN"/>
        </w:rPr>
        <w:t>(s)</w:t>
      </w:r>
    </w:p>
    <w:p w14:paraId="18D3799C" w14:textId="66271426" w:rsidR="00524FA6" w:rsidRPr="000D29D7" w:rsidRDefault="00524FA6" w:rsidP="00524FA6">
      <w:pPr>
        <w:pStyle w:val="4"/>
        <w:rPr>
          <w:sz w:val="22"/>
          <w:szCs w:val="22"/>
          <w:lang w:eastAsia="zh-CN"/>
        </w:rPr>
      </w:pPr>
      <w:r>
        <w:rPr>
          <w:sz w:val="22"/>
          <w:szCs w:val="22"/>
          <w:lang w:eastAsia="zh-CN"/>
        </w:rPr>
        <w:t>Repetition and beam sweeping</w:t>
      </w:r>
    </w:p>
    <w:p w14:paraId="43900BA3" w14:textId="74E51052" w:rsidR="00837E77" w:rsidRPr="00B35A49" w:rsidRDefault="00837E77" w:rsidP="00FA07FC">
      <w:r w:rsidRPr="00B35A49">
        <w:rPr>
          <w:lang w:eastAsia="zh-CN"/>
        </w:rPr>
        <w:t>Regardi</w:t>
      </w:r>
      <w:r w:rsidR="000F6882" w:rsidRPr="00B35A49">
        <w:rPr>
          <w:lang w:eastAsia="zh-CN"/>
        </w:rPr>
        <w:t xml:space="preserve">ng </w:t>
      </w:r>
      <w:r w:rsidRPr="00B35A49">
        <w:rPr>
          <w:lang w:eastAsia="zh-CN"/>
        </w:rPr>
        <w:t xml:space="preserve">repetition of </w:t>
      </w:r>
      <w:r w:rsidR="00AC568F">
        <w:rPr>
          <w:lang w:eastAsia="zh-CN"/>
        </w:rPr>
        <w:t>SSB</w:t>
      </w:r>
      <w:r w:rsidRPr="00B35A49">
        <w:rPr>
          <w:lang w:eastAsia="zh-CN"/>
        </w:rPr>
        <w:t xml:space="preserve">, </w:t>
      </w:r>
      <w:r w:rsidR="0000218F" w:rsidRPr="00B35A49">
        <w:rPr>
          <w:lang w:eastAsia="zh-CN"/>
        </w:rPr>
        <w:t>as mentioned in [</w:t>
      </w:r>
      <w:r w:rsidR="008A5937" w:rsidRPr="00B35A49">
        <w:rPr>
          <w:rFonts w:eastAsia="Batang"/>
          <w:lang w:eastAsia="ko-KR"/>
        </w:rPr>
        <w:t>1</w:t>
      </w:r>
      <w:r w:rsidR="006467BC" w:rsidRPr="00B35A49">
        <w:rPr>
          <w:rFonts w:eastAsia="Batang"/>
          <w:lang w:eastAsia="ko-KR"/>
        </w:rPr>
        <w:t>3</w:t>
      </w:r>
      <w:r w:rsidR="0000218F" w:rsidRPr="00B35A49">
        <w:rPr>
          <w:rFonts w:eastAsia="Batang"/>
          <w:lang w:eastAsia="ko-KR"/>
        </w:rPr>
        <w:t xml:space="preserve">], </w:t>
      </w:r>
      <w:r w:rsidR="00524FA6">
        <w:rPr>
          <w:rFonts w:eastAsia="Batang"/>
          <w:lang w:eastAsia="ko-KR"/>
        </w:rPr>
        <w:t xml:space="preserve">due to PSD limitation in regulation, </w:t>
      </w:r>
      <w:r w:rsidR="0000218F" w:rsidRPr="00B35A49">
        <w:rPr>
          <w:rFonts w:eastAsia="Batang"/>
          <w:lang w:eastAsia="ko-KR"/>
        </w:rPr>
        <w:t>the directional transmission with</w:t>
      </w:r>
      <w:r w:rsidR="00524FA6">
        <w:rPr>
          <w:rFonts w:eastAsia="Batang"/>
          <w:lang w:eastAsia="ko-KR"/>
        </w:rPr>
        <w:t xml:space="preserve"> high beamforming gain may</w:t>
      </w:r>
      <w:r w:rsidR="0000218F" w:rsidRPr="00B35A49">
        <w:rPr>
          <w:rFonts w:eastAsia="Batang"/>
          <w:lang w:eastAsia="ko-KR"/>
        </w:rPr>
        <w:t xml:space="preserve"> not applicable</w:t>
      </w:r>
      <w:r w:rsidR="00524FA6">
        <w:rPr>
          <w:rFonts w:eastAsia="Batang"/>
          <w:lang w:eastAsia="ko-KR"/>
        </w:rPr>
        <w:t>, but</w:t>
      </w:r>
      <w:r w:rsidR="0000218F" w:rsidRPr="00B35A49">
        <w:t xml:space="preserve"> repetition of </w:t>
      </w:r>
      <w:r w:rsidR="00AC568F">
        <w:t>SSB</w:t>
      </w:r>
      <w:r w:rsidR="008D12A3" w:rsidRPr="00B35A49">
        <w:t>s</w:t>
      </w:r>
      <w:r w:rsidR="0000218F" w:rsidRPr="00B35A49">
        <w:t xml:space="preserve"> </w:t>
      </w:r>
      <w:r w:rsidR="000D1D0A">
        <w:t>is</w:t>
      </w:r>
      <w:r w:rsidR="00524FA6">
        <w:t xml:space="preserve"> helpful to improve reception performance for </w:t>
      </w:r>
      <w:r w:rsidR="00AC568F">
        <w:t>SSB</w:t>
      </w:r>
      <w:r w:rsidR="00524FA6">
        <w:t>s</w:t>
      </w:r>
      <w:r w:rsidR="0000218F" w:rsidRPr="00B35A49">
        <w:t>.</w:t>
      </w:r>
    </w:p>
    <w:p w14:paraId="79471412" w14:textId="64B6CB1D" w:rsidR="000F6882" w:rsidRPr="00B35A49" w:rsidRDefault="00AC568F" w:rsidP="00FA07FC">
      <w:pPr>
        <w:rPr>
          <w:lang w:eastAsia="zh-CN"/>
        </w:rPr>
      </w:pPr>
      <w:r>
        <w:rPr>
          <w:lang w:eastAsia="zh-CN"/>
        </w:rPr>
        <w:t>For beam sweeping</w:t>
      </w:r>
      <w:r w:rsidR="000F6882" w:rsidRPr="00B35A49">
        <w:rPr>
          <w:lang w:eastAsia="zh-CN"/>
        </w:rPr>
        <w:t xml:space="preserve">, </w:t>
      </w:r>
      <w:r>
        <w:rPr>
          <w:lang w:eastAsia="zh-CN"/>
        </w:rPr>
        <w:t>t</w:t>
      </w:r>
      <w:r w:rsidR="000F6882" w:rsidRPr="00B35A49">
        <w:rPr>
          <w:lang w:eastAsia="zh-CN"/>
        </w:rPr>
        <w:t xml:space="preserve">he directional transmission with high beamforming gain </w:t>
      </w:r>
      <w:r w:rsidR="00524FA6">
        <w:rPr>
          <w:lang w:eastAsia="zh-CN"/>
        </w:rPr>
        <w:t>has been supported</w:t>
      </w:r>
      <w:r w:rsidR="00AA6480" w:rsidRPr="00B35A49">
        <w:rPr>
          <w:lang w:eastAsia="zh-CN"/>
        </w:rPr>
        <w:t xml:space="preserve"> in </w:t>
      </w:r>
      <w:r w:rsidR="000F6882" w:rsidRPr="00B35A49">
        <w:rPr>
          <w:lang w:eastAsia="zh-CN"/>
        </w:rPr>
        <w:t>802.11ad</w:t>
      </w:r>
      <w:r w:rsidR="00A44573" w:rsidRPr="00B35A49">
        <w:rPr>
          <w:lang w:eastAsia="zh-CN"/>
        </w:rPr>
        <w:t xml:space="preserve"> [15] as periodic beam training in Beacon Interval</w:t>
      </w:r>
      <w:r w:rsidR="000F6882" w:rsidRPr="00B35A49">
        <w:rPr>
          <w:lang w:eastAsia="zh-CN"/>
        </w:rPr>
        <w:t xml:space="preserve">, </w:t>
      </w:r>
      <w:r>
        <w:rPr>
          <w:lang w:eastAsia="zh-CN"/>
        </w:rPr>
        <w:t>which can extend cell</w:t>
      </w:r>
      <w:r w:rsidR="000F6882" w:rsidRPr="00B35A49">
        <w:rPr>
          <w:lang w:eastAsia="zh-CN"/>
        </w:rPr>
        <w:t xml:space="preserve"> coverage. Thus, </w:t>
      </w:r>
      <w:r w:rsidR="00524FA6">
        <w:rPr>
          <w:lang w:eastAsia="zh-CN"/>
        </w:rPr>
        <w:t xml:space="preserve">in our view, </w:t>
      </w:r>
      <w:r w:rsidR="000F6882" w:rsidRPr="00B35A49">
        <w:rPr>
          <w:lang w:eastAsia="zh-CN"/>
        </w:rPr>
        <w:t xml:space="preserve">beam sweeping of </w:t>
      </w:r>
      <w:r>
        <w:rPr>
          <w:lang w:eastAsia="zh-CN"/>
        </w:rPr>
        <w:t>SSB</w:t>
      </w:r>
      <w:r w:rsidR="008D12A3" w:rsidRPr="00B35A49">
        <w:rPr>
          <w:lang w:eastAsia="zh-CN"/>
        </w:rPr>
        <w:t>s</w:t>
      </w:r>
      <w:r w:rsidR="000F6882" w:rsidRPr="00B35A49">
        <w:rPr>
          <w:lang w:eastAsia="zh-CN"/>
        </w:rPr>
        <w:t xml:space="preserve"> should be studied at least for above-7GHz.</w:t>
      </w:r>
    </w:p>
    <w:p w14:paraId="699E90C0" w14:textId="1137038A" w:rsidR="008D12A3" w:rsidRPr="00B35A49" w:rsidRDefault="008D12A3" w:rsidP="00FA07FC">
      <w:pPr>
        <w:rPr>
          <w:lang w:eastAsia="zh-CN"/>
        </w:rPr>
      </w:pPr>
      <w:r w:rsidRPr="00B35A49">
        <w:rPr>
          <w:lang w:eastAsia="zh-CN"/>
        </w:rPr>
        <w:t xml:space="preserve">Furthermore, since beam sweeping and repetition of </w:t>
      </w:r>
      <w:r w:rsidR="00AC568F">
        <w:rPr>
          <w:lang w:eastAsia="zh-CN"/>
        </w:rPr>
        <w:t>SSB</w:t>
      </w:r>
      <w:r w:rsidRPr="00B35A49">
        <w:rPr>
          <w:lang w:eastAsia="zh-CN"/>
        </w:rPr>
        <w:t>s has</w:t>
      </w:r>
      <w:r w:rsidR="00AC568F">
        <w:rPr>
          <w:lang w:eastAsia="zh-CN"/>
        </w:rPr>
        <w:t xml:space="preserve"> been well-defined in Rel-15 NR</w:t>
      </w:r>
      <w:r w:rsidRPr="00B35A49">
        <w:rPr>
          <w:lang w:eastAsia="zh-CN"/>
        </w:rPr>
        <w:t>, the standardization effort seems small.</w:t>
      </w:r>
    </w:p>
    <w:p w14:paraId="679C87B8" w14:textId="77777777" w:rsidR="00524FA6" w:rsidRDefault="00524FA6" w:rsidP="00FA07FC">
      <w:pPr>
        <w:rPr>
          <w:lang w:eastAsia="zh-CN"/>
        </w:rPr>
      </w:pPr>
    </w:p>
    <w:p w14:paraId="01E1BD96" w14:textId="7EFF805F" w:rsidR="00524FA6" w:rsidRPr="000D29D7" w:rsidRDefault="00524FA6" w:rsidP="00524FA6">
      <w:pPr>
        <w:pStyle w:val="4"/>
        <w:rPr>
          <w:sz w:val="22"/>
          <w:szCs w:val="22"/>
          <w:lang w:eastAsia="zh-CN"/>
        </w:rPr>
      </w:pPr>
      <w:r>
        <w:rPr>
          <w:sz w:val="22"/>
          <w:szCs w:val="22"/>
          <w:lang w:eastAsia="zh-CN"/>
        </w:rPr>
        <w:t xml:space="preserve">LBT of </w:t>
      </w:r>
      <w:r w:rsidR="00AC568F">
        <w:rPr>
          <w:sz w:val="22"/>
          <w:szCs w:val="22"/>
          <w:lang w:eastAsia="zh-CN"/>
        </w:rPr>
        <w:t>SSB</w:t>
      </w:r>
      <w:r>
        <w:rPr>
          <w:sz w:val="22"/>
          <w:szCs w:val="22"/>
          <w:lang w:eastAsia="zh-CN"/>
        </w:rPr>
        <w:t>(s) w.r.t. repetition and beam sweeping</w:t>
      </w:r>
    </w:p>
    <w:p w14:paraId="292C5FEC" w14:textId="3FE52930" w:rsidR="00746418" w:rsidRPr="00B35A49" w:rsidRDefault="00524FA6" w:rsidP="00FA07FC">
      <w:pPr>
        <w:rPr>
          <w:lang w:eastAsia="zh-CN"/>
        </w:rPr>
      </w:pPr>
      <w:r>
        <w:rPr>
          <w:lang w:eastAsia="zh-CN"/>
        </w:rPr>
        <w:t xml:space="preserve">Repetition or beam sweeping of </w:t>
      </w:r>
      <w:r w:rsidR="00AC568F">
        <w:rPr>
          <w:lang w:eastAsia="zh-CN"/>
        </w:rPr>
        <w:t>SSB</w:t>
      </w:r>
      <w:r>
        <w:rPr>
          <w:lang w:eastAsia="zh-CN"/>
        </w:rPr>
        <w:t xml:space="preserve">s will impact the LBT mechanism of </w:t>
      </w:r>
      <w:r w:rsidR="00AC568F">
        <w:rPr>
          <w:lang w:eastAsia="zh-CN"/>
        </w:rPr>
        <w:t>SSB</w:t>
      </w:r>
      <w:r>
        <w:rPr>
          <w:lang w:eastAsia="zh-CN"/>
        </w:rPr>
        <w:t>(s).</w:t>
      </w:r>
    </w:p>
    <w:p w14:paraId="4E63F974" w14:textId="5A287D00" w:rsidR="00FA51D8" w:rsidRPr="00B35A49" w:rsidRDefault="008A14D7" w:rsidP="00FA07FC">
      <w:pPr>
        <w:rPr>
          <w:lang w:eastAsia="zh-CN"/>
        </w:rPr>
      </w:pPr>
      <w:r w:rsidRPr="00B35A49">
        <w:rPr>
          <w:rFonts w:hint="eastAsia"/>
          <w:lang w:eastAsia="zh-CN"/>
        </w:rPr>
        <w:t>There could be</w:t>
      </w:r>
      <w:r w:rsidRPr="00B35A49">
        <w:rPr>
          <w:lang w:eastAsia="zh-CN"/>
        </w:rPr>
        <w:t xml:space="preserve"> at least</w:t>
      </w:r>
      <w:r w:rsidR="00FA51D8" w:rsidRPr="00B35A49">
        <w:rPr>
          <w:rFonts w:hint="eastAsia"/>
          <w:lang w:eastAsia="zh-CN"/>
        </w:rPr>
        <w:t xml:space="preserve"> </w:t>
      </w:r>
      <w:r w:rsidRPr="00B35A49">
        <w:rPr>
          <w:lang w:eastAsia="zh-CN"/>
        </w:rPr>
        <w:t>three</w:t>
      </w:r>
      <w:r w:rsidR="00FA51D8" w:rsidRPr="00B35A49">
        <w:rPr>
          <w:rFonts w:hint="eastAsia"/>
          <w:lang w:eastAsia="zh-CN"/>
        </w:rPr>
        <w:t xml:space="preserve"> </w:t>
      </w:r>
      <w:r w:rsidR="006506AF" w:rsidRPr="00B35A49">
        <w:rPr>
          <w:lang w:eastAsia="zh-CN"/>
        </w:rPr>
        <w:t>option</w:t>
      </w:r>
      <w:r w:rsidR="006506AF" w:rsidRPr="00B35A49">
        <w:rPr>
          <w:rFonts w:hint="eastAsia"/>
          <w:lang w:eastAsia="zh-CN"/>
        </w:rPr>
        <w:t xml:space="preserve">s </w:t>
      </w:r>
      <w:r w:rsidR="0008714F" w:rsidRPr="00B35A49">
        <w:rPr>
          <w:lang w:eastAsia="zh-CN"/>
        </w:rPr>
        <w:t>for</w:t>
      </w:r>
      <w:r w:rsidR="006506AF" w:rsidRPr="00B35A49">
        <w:rPr>
          <w:rFonts w:hint="eastAsia"/>
          <w:lang w:eastAsia="zh-CN"/>
        </w:rPr>
        <w:t xml:space="preserve"> LBT of</w:t>
      </w:r>
      <w:r w:rsidR="005927B8" w:rsidRPr="00B35A49">
        <w:rPr>
          <w:rFonts w:hint="eastAsia"/>
          <w:lang w:eastAsia="zh-CN"/>
        </w:rPr>
        <w:t xml:space="preserve"> </w:t>
      </w:r>
      <w:r w:rsidR="00AC568F">
        <w:rPr>
          <w:rFonts w:hint="eastAsia"/>
          <w:lang w:eastAsia="zh-CN"/>
        </w:rPr>
        <w:t>SSB</w:t>
      </w:r>
      <w:r w:rsidR="006506AF" w:rsidRPr="00B35A49">
        <w:rPr>
          <w:lang w:eastAsia="zh-CN"/>
        </w:rPr>
        <w:t>(s)</w:t>
      </w:r>
      <w:r w:rsidR="00FA51D8" w:rsidRPr="00B35A49">
        <w:rPr>
          <w:rFonts w:hint="eastAsia"/>
          <w:lang w:eastAsia="zh-CN"/>
        </w:rPr>
        <w:t>:</w:t>
      </w:r>
    </w:p>
    <w:p w14:paraId="4A9B17F9" w14:textId="4B3A6015" w:rsidR="005927B8" w:rsidRPr="00B35A49" w:rsidRDefault="006506AF" w:rsidP="002B2574">
      <w:pPr>
        <w:pStyle w:val="af0"/>
        <w:numPr>
          <w:ilvl w:val="0"/>
          <w:numId w:val="10"/>
        </w:numPr>
        <w:ind w:firstLineChars="0"/>
        <w:rPr>
          <w:lang w:eastAsia="zh-CN"/>
        </w:rPr>
      </w:pPr>
      <w:r w:rsidRPr="00B35A49">
        <w:rPr>
          <w:lang w:eastAsia="zh-CN"/>
        </w:rPr>
        <w:t>Option</w:t>
      </w:r>
      <w:r w:rsidR="005927B8" w:rsidRPr="00B35A49">
        <w:rPr>
          <w:rFonts w:hint="eastAsia"/>
          <w:lang w:eastAsia="zh-CN"/>
        </w:rPr>
        <w:t xml:space="preserve"> </w:t>
      </w:r>
      <w:r w:rsidRPr="00B35A49">
        <w:rPr>
          <w:lang w:eastAsia="zh-CN"/>
        </w:rPr>
        <w:t xml:space="preserve">1: Perform LBT before each </w:t>
      </w:r>
      <w:r w:rsidR="00AC568F">
        <w:rPr>
          <w:lang w:eastAsia="zh-CN"/>
        </w:rPr>
        <w:t>SSB</w:t>
      </w:r>
      <w:r w:rsidR="005927B8" w:rsidRPr="00B35A49">
        <w:rPr>
          <w:lang w:eastAsia="zh-CN"/>
        </w:rPr>
        <w:t>;</w:t>
      </w:r>
    </w:p>
    <w:p w14:paraId="1A5533E9" w14:textId="10101910" w:rsidR="005927B8" w:rsidRPr="00B35A49" w:rsidRDefault="006506AF" w:rsidP="002B2574">
      <w:pPr>
        <w:pStyle w:val="af0"/>
        <w:numPr>
          <w:ilvl w:val="0"/>
          <w:numId w:val="10"/>
        </w:numPr>
        <w:ind w:firstLineChars="0"/>
        <w:rPr>
          <w:lang w:eastAsia="zh-CN"/>
        </w:rPr>
      </w:pPr>
      <w:r w:rsidRPr="00B35A49">
        <w:rPr>
          <w:lang w:eastAsia="zh-CN"/>
        </w:rPr>
        <w:t xml:space="preserve">Option 2: Perform LBT </w:t>
      </w:r>
      <w:r w:rsidR="005927B8" w:rsidRPr="00B35A49">
        <w:rPr>
          <w:lang w:eastAsia="zh-CN"/>
        </w:rPr>
        <w:t xml:space="preserve">before </w:t>
      </w:r>
      <w:r w:rsidRPr="00B35A49">
        <w:rPr>
          <w:lang w:eastAsia="zh-CN"/>
        </w:rPr>
        <w:t xml:space="preserve">an SS-burst-set, i.e. </w:t>
      </w:r>
      <w:r w:rsidR="00AA6480" w:rsidRPr="00B35A49">
        <w:rPr>
          <w:lang w:eastAsia="zh-CN"/>
        </w:rPr>
        <w:t>an SS-burst-set shares a LBT</w:t>
      </w:r>
      <w:r w:rsidR="005927B8" w:rsidRPr="00B35A49">
        <w:rPr>
          <w:lang w:eastAsia="zh-CN"/>
        </w:rPr>
        <w:t>;</w:t>
      </w:r>
    </w:p>
    <w:p w14:paraId="2A108F5C" w14:textId="1B71F9C4" w:rsidR="006506AF" w:rsidRPr="00B35A49" w:rsidRDefault="006506AF" w:rsidP="002B2574">
      <w:pPr>
        <w:pStyle w:val="af0"/>
        <w:numPr>
          <w:ilvl w:val="0"/>
          <w:numId w:val="10"/>
        </w:numPr>
        <w:ind w:firstLineChars="0"/>
        <w:rPr>
          <w:lang w:eastAsia="zh-CN"/>
        </w:rPr>
      </w:pPr>
      <w:r w:rsidRPr="00B35A49">
        <w:rPr>
          <w:lang w:eastAsia="zh-CN"/>
        </w:rPr>
        <w:t>Option 3: Pe</w:t>
      </w:r>
      <w:r w:rsidR="00AA6480" w:rsidRPr="00B35A49">
        <w:rPr>
          <w:lang w:eastAsia="zh-CN"/>
        </w:rPr>
        <w:t xml:space="preserve">rform LBT before an SS-burst or a </w:t>
      </w:r>
      <w:r w:rsidR="00B75570">
        <w:rPr>
          <w:lang w:eastAsia="zh-CN"/>
        </w:rPr>
        <w:t xml:space="preserve">predefined subset of </w:t>
      </w:r>
      <w:r w:rsidR="00AC568F">
        <w:rPr>
          <w:lang w:eastAsia="zh-CN"/>
        </w:rPr>
        <w:t>SSB</w:t>
      </w:r>
      <w:r w:rsidR="00B75570">
        <w:rPr>
          <w:lang w:eastAsia="zh-CN"/>
        </w:rPr>
        <w:t>s within SS-burst-set</w:t>
      </w:r>
      <w:r w:rsidR="00AA6480" w:rsidRPr="00B35A49">
        <w:rPr>
          <w:lang w:eastAsia="zh-CN"/>
        </w:rPr>
        <w:t>, i.e. an SS-burst shares a LBT</w:t>
      </w:r>
      <w:r w:rsidR="007379B7" w:rsidRPr="00B35A49">
        <w:rPr>
          <w:lang w:eastAsia="zh-CN"/>
        </w:rPr>
        <w:t>;</w:t>
      </w:r>
    </w:p>
    <w:p w14:paraId="2AD95B59" w14:textId="63EB8D15" w:rsidR="005927B8" w:rsidRPr="00B35A49" w:rsidRDefault="005927B8" w:rsidP="005927B8">
      <w:pPr>
        <w:rPr>
          <w:lang w:eastAsia="zh-CN"/>
        </w:rPr>
      </w:pPr>
      <w:r w:rsidRPr="00B35A49">
        <w:rPr>
          <w:lang w:eastAsia="zh-CN"/>
        </w:rPr>
        <w:t>F</w:t>
      </w:r>
      <w:r w:rsidRPr="00B35A49">
        <w:rPr>
          <w:rFonts w:hint="eastAsia"/>
          <w:lang w:eastAsia="zh-CN"/>
        </w:rPr>
        <w:t xml:space="preserve">or </w:t>
      </w:r>
      <w:r w:rsidR="006506AF" w:rsidRPr="00B35A49">
        <w:rPr>
          <w:lang w:eastAsia="zh-CN"/>
        </w:rPr>
        <w:t>Option</w:t>
      </w:r>
      <w:r w:rsidRPr="00B35A49">
        <w:rPr>
          <w:lang w:eastAsia="zh-CN"/>
        </w:rPr>
        <w:t xml:space="preserve"> 1, </w:t>
      </w:r>
      <w:r w:rsidR="00EA12AA" w:rsidRPr="00B35A49">
        <w:rPr>
          <w:lang w:eastAsia="zh-CN"/>
        </w:rPr>
        <w:t>it has been discussed in some companies’ contributions</w:t>
      </w:r>
      <w:r w:rsidR="0070664C" w:rsidRPr="00B35A49">
        <w:rPr>
          <w:lang w:eastAsia="zh-CN"/>
        </w:rPr>
        <w:t>, e.g.</w:t>
      </w:r>
      <w:r w:rsidR="00EA12AA" w:rsidRPr="00B35A49">
        <w:rPr>
          <w:lang w:eastAsia="zh-CN"/>
        </w:rPr>
        <w:t xml:space="preserve"> </w:t>
      </w:r>
      <w:r w:rsidR="00844C69" w:rsidRPr="00B35A49">
        <w:rPr>
          <w:lang w:eastAsia="zh-CN"/>
        </w:rPr>
        <w:t>[</w:t>
      </w:r>
      <w:r w:rsidR="006467BC" w:rsidRPr="00B35A49">
        <w:rPr>
          <w:lang w:eastAsia="zh-CN"/>
        </w:rPr>
        <w:t>4</w:t>
      </w:r>
      <w:r w:rsidR="00844C69" w:rsidRPr="00B35A49">
        <w:rPr>
          <w:lang w:eastAsia="zh-CN"/>
        </w:rPr>
        <w:t xml:space="preserve">] </w:t>
      </w:r>
      <w:r w:rsidR="00EA12AA" w:rsidRPr="00B35A49">
        <w:rPr>
          <w:lang w:eastAsia="zh-CN"/>
        </w:rPr>
        <w:t>[</w:t>
      </w:r>
      <w:r w:rsidR="008A5937" w:rsidRPr="00B35A49">
        <w:rPr>
          <w:lang w:eastAsia="zh-CN"/>
        </w:rPr>
        <w:t>1</w:t>
      </w:r>
      <w:r w:rsidR="00A44573" w:rsidRPr="00B35A49">
        <w:rPr>
          <w:lang w:eastAsia="zh-CN"/>
        </w:rPr>
        <w:t>6</w:t>
      </w:r>
      <w:r w:rsidR="00EA12AA" w:rsidRPr="00B35A49">
        <w:rPr>
          <w:lang w:eastAsia="zh-CN"/>
        </w:rPr>
        <w:t xml:space="preserve">]. It </w:t>
      </w:r>
      <w:r w:rsidR="003E0295" w:rsidRPr="00B35A49">
        <w:rPr>
          <w:lang w:eastAsia="zh-CN"/>
        </w:rPr>
        <w:t xml:space="preserve">has advantage of </w:t>
      </w:r>
      <w:r w:rsidR="00353248" w:rsidRPr="00B35A49">
        <w:rPr>
          <w:lang w:eastAsia="zh-CN"/>
        </w:rPr>
        <w:t>short COT</w:t>
      </w:r>
      <w:r w:rsidR="00EA12AA" w:rsidRPr="00B35A49">
        <w:rPr>
          <w:lang w:eastAsia="zh-CN"/>
        </w:rPr>
        <w:t xml:space="preserve">. However, </w:t>
      </w:r>
      <w:r w:rsidRPr="00B35A49">
        <w:rPr>
          <w:lang w:eastAsia="zh-CN"/>
        </w:rPr>
        <w:t xml:space="preserve">in our view, it is too </w:t>
      </w:r>
      <w:r w:rsidR="003E0295" w:rsidRPr="00B35A49">
        <w:rPr>
          <w:lang w:eastAsia="zh-CN"/>
        </w:rPr>
        <w:t>stringent</w:t>
      </w:r>
      <w:r w:rsidRPr="00B35A49">
        <w:rPr>
          <w:lang w:eastAsia="zh-CN"/>
        </w:rPr>
        <w:t>. In N</w:t>
      </w:r>
      <w:r w:rsidR="006506AF" w:rsidRPr="00B35A49">
        <w:rPr>
          <w:lang w:eastAsia="zh-CN"/>
        </w:rPr>
        <w:t xml:space="preserve">R-U operation, </w:t>
      </w:r>
      <w:r w:rsidR="00AC568F">
        <w:rPr>
          <w:lang w:eastAsia="zh-CN"/>
        </w:rPr>
        <w:t>SSB</w:t>
      </w:r>
      <w:r w:rsidR="006506AF" w:rsidRPr="00B35A49">
        <w:rPr>
          <w:lang w:eastAsia="zh-CN"/>
        </w:rPr>
        <w:t xml:space="preserve"> </w:t>
      </w:r>
      <w:r w:rsidRPr="00B35A49">
        <w:rPr>
          <w:lang w:eastAsia="zh-CN"/>
        </w:rPr>
        <w:t xml:space="preserve">may be the only “always-on” signal </w:t>
      </w:r>
      <w:r w:rsidR="00B87727" w:rsidRPr="00B35A49">
        <w:rPr>
          <w:lang w:eastAsia="zh-CN"/>
        </w:rPr>
        <w:t>[</w:t>
      </w:r>
      <w:r w:rsidR="006467BC" w:rsidRPr="00B35A49">
        <w:rPr>
          <w:lang w:eastAsia="zh-CN"/>
        </w:rPr>
        <w:t>10</w:t>
      </w:r>
      <w:r w:rsidRPr="00B35A49">
        <w:rPr>
          <w:lang w:eastAsia="zh-CN"/>
        </w:rPr>
        <w:t xml:space="preserve">], which is important for </w:t>
      </w:r>
      <w:r w:rsidR="00AC568F" w:rsidRPr="00B35A49">
        <w:rPr>
          <w:lang w:eastAsia="zh-CN"/>
        </w:rPr>
        <w:t>initial access</w:t>
      </w:r>
      <w:r w:rsidR="00AC568F">
        <w:rPr>
          <w:lang w:eastAsia="zh-CN"/>
        </w:rPr>
        <w:t xml:space="preserve">, </w:t>
      </w:r>
      <w:r w:rsidR="006506AF" w:rsidRPr="00B35A49">
        <w:rPr>
          <w:lang w:eastAsia="zh-CN"/>
        </w:rPr>
        <w:t xml:space="preserve">time/frequency tracking, </w:t>
      </w:r>
      <w:r w:rsidR="00AC568F">
        <w:rPr>
          <w:lang w:eastAsia="zh-CN"/>
        </w:rPr>
        <w:t>beam management and RRM/RLM</w:t>
      </w:r>
      <w:r w:rsidRPr="00B35A49">
        <w:rPr>
          <w:lang w:eastAsia="zh-CN"/>
        </w:rPr>
        <w:t xml:space="preserve">. If one </w:t>
      </w:r>
      <w:r w:rsidR="00AC568F">
        <w:rPr>
          <w:lang w:eastAsia="zh-CN"/>
        </w:rPr>
        <w:t>SSB</w:t>
      </w:r>
      <w:r w:rsidR="006506AF" w:rsidRPr="00B35A49">
        <w:rPr>
          <w:lang w:eastAsia="zh-CN"/>
        </w:rPr>
        <w:t xml:space="preserve"> </w:t>
      </w:r>
      <w:r w:rsidRPr="00B35A49">
        <w:rPr>
          <w:lang w:eastAsia="zh-CN"/>
        </w:rPr>
        <w:t>miss</w:t>
      </w:r>
      <w:r w:rsidR="006506AF" w:rsidRPr="00B35A49">
        <w:rPr>
          <w:lang w:eastAsia="zh-CN"/>
        </w:rPr>
        <w:t>es</w:t>
      </w:r>
      <w:r w:rsidRPr="00B35A49">
        <w:rPr>
          <w:lang w:eastAsia="zh-CN"/>
        </w:rPr>
        <w:t xml:space="preserve"> the opportunity of transmission</w:t>
      </w:r>
      <w:r w:rsidR="00AA6480" w:rsidRPr="00B35A49">
        <w:rPr>
          <w:lang w:eastAsia="zh-CN"/>
        </w:rPr>
        <w:t xml:space="preserve">, </w:t>
      </w:r>
      <w:r w:rsidR="00AC568F">
        <w:rPr>
          <w:lang w:eastAsia="zh-CN"/>
        </w:rPr>
        <w:t>detection</w:t>
      </w:r>
      <w:r w:rsidR="00A44573" w:rsidRPr="00B35A49">
        <w:rPr>
          <w:lang w:eastAsia="zh-CN"/>
        </w:rPr>
        <w:t xml:space="preserve"> </w:t>
      </w:r>
      <w:r w:rsidR="00DB2757">
        <w:rPr>
          <w:lang w:eastAsia="zh-CN"/>
        </w:rPr>
        <w:t xml:space="preserve">performance </w:t>
      </w:r>
      <w:r w:rsidR="00A44573" w:rsidRPr="00B35A49">
        <w:rPr>
          <w:lang w:eastAsia="zh-CN"/>
        </w:rPr>
        <w:t>at UE side may be degraded</w:t>
      </w:r>
      <w:r w:rsidR="00CC4584" w:rsidRPr="00B35A49">
        <w:rPr>
          <w:lang w:eastAsia="zh-CN"/>
        </w:rPr>
        <w:t>.</w:t>
      </w:r>
      <w:r w:rsidR="00524FA6">
        <w:rPr>
          <w:lang w:eastAsia="zh-CN"/>
        </w:rPr>
        <w:t xml:space="preserve"> Moreover, if association between </w:t>
      </w:r>
      <w:r w:rsidR="00AC568F">
        <w:rPr>
          <w:lang w:eastAsia="zh-CN"/>
        </w:rPr>
        <w:t>SSB</w:t>
      </w:r>
      <w:r w:rsidR="00524FA6">
        <w:rPr>
          <w:lang w:eastAsia="zh-CN"/>
        </w:rPr>
        <w:t xml:space="preserve"> and RMSI PDCCH is constructed like that defined in Rel-15 NR, missing of one </w:t>
      </w:r>
      <w:r w:rsidR="00AC568F">
        <w:rPr>
          <w:lang w:eastAsia="zh-CN"/>
        </w:rPr>
        <w:t>SSB</w:t>
      </w:r>
      <w:r w:rsidR="00524FA6">
        <w:rPr>
          <w:lang w:eastAsia="zh-CN"/>
        </w:rPr>
        <w:t xml:space="preserve"> will cause missing the associated RMSI PDCCH. </w:t>
      </w:r>
    </w:p>
    <w:p w14:paraId="2731C694" w14:textId="74BB145B" w:rsidR="003E0295" w:rsidRPr="00B35A49" w:rsidRDefault="00CC4584" w:rsidP="005927B8">
      <w:pPr>
        <w:rPr>
          <w:lang w:eastAsia="zh-CN"/>
        </w:rPr>
      </w:pPr>
      <w:r w:rsidRPr="00B35A49">
        <w:rPr>
          <w:lang w:eastAsia="zh-CN"/>
        </w:rPr>
        <w:t xml:space="preserve">For </w:t>
      </w:r>
      <w:r w:rsidR="00EA12AA" w:rsidRPr="00B35A49">
        <w:rPr>
          <w:lang w:eastAsia="zh-CN"/>
        </w:rPr>
        <w:t>Option</w:t>
      </w:r>
      <w:r w:rsidRPr="00B35A49">
        <w:rPr>
          <w:lang w:eastAsia="zh-CN"/>
        </w:rPr>
        <w:t xml:space="preserve"> 2, </w:t>
      </w:r>
      <w:r w:rsidR="00EA12AA" w:rsidRPr="00B35A49">
        <w:rPr>
          <w:lang w:eastAsia="zh-CN"/>
        </w:rPr>
        <w:t>it has been discussed in some companies’ contributions</w:t>
      </w:r>
      <w:r w:rsidR="0070664C" w:rsidRPr="00B35A49">
        <w:rPr>
          <w:lang w:eastAsia="zh-CN"/>
        </w:rPr>
        <w:t>, e.g.</w:t>
      </w:r>
      <w:r w:rsidR="00EA12AA" w:rsidRPr="00B35A49">
        <w:rPr>
          <w:lang w:eastAsia="zh-CN"/>
        </w:rPr>
        <w:t xml:space="preserve"> </w:t>
      </w:r>
      <w:r w:rsidR="00E931F8" w:rsidRPr="00B35A49">
        <w:rPr>
          <w:rFonts w:eastAsia="Batang"/>
          <w:lang w:eastAsia="ko-KR"/>
        </w:rPr>
        <w:t>[</w:t>
      </w:r>
      <w:r w:rsidR="008A5937" w:rsidRPr="00B35A49">
        <w:rPr>
          <w:rFonts w:eastAsia="Batang"/>
          <w:lang w:eastAsia="ko-KR"/>
        </w:rPr>
        <w:t>1</w:t>
      </w:r>
      <w:r w:rsidR="006467BC" w:rsidRPr="00B35A49">
        <w:rPr>
          <w:rFonts w:eastAsia="Batang"/>
          <w:lang w:eastAsia="ko-KR"/>
        </w:rPr>
        <w:t>3</w:t>
      </w:r>
      <w:r w:rsidR="00E931F8" w:rsidRPr="00B35A49">
        <w:rPr>
          <w:rFonts w:eastAsia="Batang"/>
          <w:lang w:eastAsia="ko-KR"/>
        </w:rPr>
        <w:t>]</w:t>
      </w:r>
      <w:r w:rsidR="00C81F02" w:rsidRPr="00B35A49">
        <w:rPr>
          <w:lang w:eastAsia="zh-CN"/>
        </w:rPr>
        <w:t xml:space="preserve">. Compared with Option 1, </w:t>
      </w:r>
      <w:r w:rsidR="00EA12AA" w:rsidRPr="00B35A49">
        <w:rPr>
          <w:lang w:eastAsia="zh-CN"/>
        </w:rPr>
        <w:t xml:space="preserve">it </w:t>
      </w:r>
      <w:r w:rsidR="003E0295" w:rsidRPr="00B35A49">
        <w:rPr>
          <w:lang w:eastAsia="zh-CN"/>
        </w:rPr>
        <w:t>has</w:t>
      </w:r>
      <w:r w:rsidR="00EA12AA" w:rsidRPr="00B35A49">
        <w:rPr>
          <w:lang w:eastAsia="zh-CN"/>
        </w:rPr>
        <w:t xml:space="preserve"> </w:t>
      </w:r>
      <w:r w:rsidR="00A44573" w:rsidRPr="00B35A49">
        <w:rPr>
          <w:lang w:eastAsia="zh-CN"/>
        </w:rPr>
        <w:t xml:space="preserve">some advantages, e.g. increasing opportunity of transmission of </w:t>
      </w:r>
      <w:r w:rsidR="00AC568F">
        <w:rPr>
          <w:lang w:eastAsia="zh-CN"/>
        </w:rPr>
        <w:t>SSB</w:t>
      </w:r>
      <w:r w:rsidR="00A44573" w:rsidRPr="00B35A49">
        <w:rPr>
          <w:lang w:eastAsia="zh-CN"/>
        </w:rPr>
        <w:t>s</w:t>
      </w:r>
      <w:r w:rsidR="00EA12AA" w:rsidRPr="00B35A49">
        <w:rPr>
          <w:lang w:eastAsia="zh-CN"/>
        </w:rPr>
        <w:t xml:space="preserve">. </w:t>
      </w:r>
      <w:r w:rsidR="008D12A3" w:rsidRPr="00B35A49">
        <w:rPr>
          <w:lang w:eastAsia="zh-CN"/>
        </w:rPr>
        <w:t>However</w:t>
      </w:r>
      <w:r w:rsidR="00A44573" w:rsidRPr="00B35A49">
        <w:rPr>
          <w:lang w:eastAsia="zh-CN"/>
        </w:rPr>
        <w:t xml:space="preserve">, </w:t>
      </w:r>
      <w:r w:rsidR="008D12A3" w:rsidRPr="00B35A49">
        <w:rPr>
          <w:lang w:eastAsia="zh-CN"/>
        </w:rPr>
        <w:t xml:space="preserve">MCOT requirement should be considered for </w:t>
      </w:r>
      <w:r w:rsidR="00A44573" w:rsidRPr="00B35A49">
        <w:rPr>
          <w:lang w:eastAsia="zh-CN"/>
        </w:rPr>
        <w:t>sharing a LBT for an SS-burst-set</w:t>
      </w:r>
      <w:r w:rsidR="003E0295" w:rsidRPr="00B35A49">
        <w:rPr>
          <w:lang w:eastAsia="zh-CN"/>
        </w:rPr>
        <w:t>.</w:t>
      </w:r>
      <w:r w:rsidR="00353248" w:rsidRPr="00B35A49">
        <w:rPr>
          <w:lang w:eastAsia="zh-CN"/>
        </w:rPr>
        <w:t xml:space="preserve"> </w:t>
      </w:r>
    </w:p>
    <w:p w14:paraId="3B2CB3F0" w14:textId="7435949D" w:rsidR="00DA4F02" w:rsidRDefault="003E0295" w:rsidP="00D16266">
      <w:pPr>
        <w:rPr>
          <w:lang w:eastAsia="x-none"/>
        </w:rPr>
      </w:pPr>
      <w:r w:rsidRPr="00B35A49">
        <w:rPr>
          <w:lang w:eastAsia="zh-CN"/>
        </w:rPr>
        <w:t>For Option 3, it has been discussed in some companies’ contributions</w:t>
      </w:r>
      <w:r w:rsidR="0070664C" w:rsidRPr="00B35A49">
        <w:rPr>
          <w:lang w:eastAsia="zh-CN"/>
        </w:rPr>
        <w:t>, e.g.</w:t>
      </w:r>
      <w:r w:rsidRPr="00B35A49">
        <w:rPr>
          <w:lang w:eastAsia="zh-CN"/>
        </w:rPr>
        <w:t xml:space="preserve"> </w:t>
      </w:r>
      <w:r w:rsidR="00844C69" w:rsidRPr="00B35A49">
        <w:rPr>
          <w:lang w:eastAsia="zh-CN"/>
        </w:rPr>
        <w:t>[</w:t>
      </w:r>
      <w:r w:rsidR="006467BC" w:rsidRPr="00B35A49">
        <w:rPr>
          <w:lang w:eastAsia="zh-CN"/>
        </w:rPr>
        <w:t>8</w:t>
      </w:r>
      <w:r w:rsidR="00844C69" w:rsidRPr="00B35A49">
        <w:rPr>
          <w:lang w:eastAsia="zh-CN"/>
        </w:rPr>
        <w:t xml:space="preserve">] </w:t>
      </w:r>
      <w:r w:rsidRPr="00B35A49">
        <w:rPr>
          <w:lang w:eastAsia="zh-CN"/>
        </w:rPr>
        <w:t>[</w:t>
      </w:r>
      <w:r w:rsidR="008A5937" w:rsidRPr="00B35A49">
        <w:rPr>
          <w:lang w:eastAsia="zh-CN"/>
        </w:rPr>
        <w:t>1</w:t>
      </w:r>
      <w:r w:rsidR="006467BC" w:rsidRPr="00B35A49">
        <w:rPr>
          <w:lang w:eastAsia="zh-CN"/>
        </w:rPr>
        <w:t>4</w:t>
      </w:r>
      <w:r w:rsidRPr="00B35A49">
        <w:rPr>
          <w:lang w:eastAsia="zh-CN"/>
        </w:rPr>
        <w:t xml:space="preserve">]. </w:t>
      </w:r>
      <w:r w:rsidR="00C81F02" w:rsidRPr="00B35A49">
        <w:rPr>
          <w:lang w:eastAsia="zh-CN"/>
        </w:rPr>
        <w:t>O</w:t>
      </w:r>
      <w:r w:rsidRPr="00B35A49">
        <w:rPr>
          <w:lang w:eastAsia="zh-CN"/>
        </w:rPr>
        <w:t xml:space="preserve">ption </w:t>
      </w:r>
      <w:r w:rsidR="00C81F02" w:rsidRPr="00B35A49">
        <w:rPr>
          <w:lang w:eastAsia="zh-CN"/>
        </w:rPr>
        <w:t xml:space="preserve">3 </w:t>
      </w:r>
      <w:r w:rsidR="00524FA6">
        <w:rPr>
          <w:lang w:eastAsia="zh-CN"/>
        </w:rPr>
        <w:t xml:space="preserve">is a tradeoff between </w:t>
      </w:r>
      <w:r w:rsidR="00353248" w:rsidRPr="00B35A49">
        <w:rPr>
          <w:lang w:eastAsia="zh-CN"/>
        </w:rPr>
        <w:t>Option 1 and Option 2.</w:t>
      </w:r>
      <w:r w:rsidR="00D16266" w:rsidRPr="00D16266">
        <w:rPr>
          <w:rFonts w:hint="eastAsia"/>
          <w:lang w:eastAsia="x-none"/>
        </w:rPr>
        <w:t xml:space="preserve"> </w:t>
      </w:r>
    </w:p>
    <w:p w14:paraId="43836D3E" w14:textId="5EDD9062" w:rsidR="00CE6551" w:rsidRPr="00845763" w:rsidRDefault="00B02D36" w:rsidP="00845763">
      <w:pPr>
        <w:rPr>
          <w:highlight w:val="yellow"/>
          <w:lang w:eastAsia="x-none"/>
        </w:rPr>
      </w:pPr>
      <w:r w:rsidRPr="002169D7">
        <w:rPr>
          <w:lang w:eastAsia="x-none"/>
        </w:rPr>
        <w:t xml:space="preserve">It is noted </w:t>
      </w:r>
      <w:r w:rsidR="00CE6551" w:rsidRPr="002169D7">
        <w:rPr>
          <w:lang w:eastAsia="x-none"/>
        </w:rPr>
        <w:t>that gap</w:t>
      </w:r>
      <w:r w:rsidR="004A1366" w:rsidRPr="002169D7">
        <w:rPr>
          <w:lang w:eastAsia="x-none"/>
        </w:rPr>
        <w:t>s</w:t>
      </w:r>
      <w:r w:rsidRPr="002169D7">
        <w:rPr>
          <w:lang w:eastAsia="x-none"/>
        </w:rPr>
        <w:t xml:space="preserve"> between </w:t>
      </w:r>
      <w:r w:rsidR="00AC568F">
        <w:rPr>
          <w:lang w:eastAsia="x-none"/>
        </w:rPr>
        <w:t>SSB</w:t>
      </w:r>
      <w:r w:rsidRPr="002169D7">
        <w:rPr>
          <w:lang w:eastAsia="x-none"/>
        </w:rPr>
        <w:t>s do not mean L</w:t>
      </w:r>
      <w:r w:rsidR="00CE6551" w:rsidRPr="002169D7">
        <w:rPr>
          <w:lang w:eastAsia="x-none"/>
        </w:rPr>
        <w:t xml:space="preserve">BT within SS-burst-set, </w:t>
      </w:r>
      <w:r w:rsidR="00DF68CC">
        <w:rPr>
          <w:lang w:eastAsia="x-none"/>
        </w:rPr>
        <w:t xml:space="preserve">because </w:t>
      </w:r>
      <w:r w:rsidR="00CE6551" w:rsidRPr="002169D7">
        <w:rPr>
          <w:lang w:eastAsia="x-none"/>
        </w:rPr>
        <w:t>the gap</w:t>
      </w:r>
      <w:r w:rsidR="00DF68CC">
        <w:rPr>
          <w:lang w:eastAsia="x-none"/>
        </w:rPr>
        <w:t>s</w:t>
      </w:r>
      <w:r w:rsidRPr="002169D7">
        <w:rPr>
          <w:lang w:eastAsia="x-none"/>
        </w:rPr>
        <w:t xml:space="preserve"> can be used for </w:t>
      </w:r>
      <w:r w:rsidR="00CE6551" w:rsidRPr="002169D7">
        <w:rPr>
          <w:lang w:eastAsia="x-none"/>
        </w:rPr>
        <w:t xml:space="preserve">UL transmission including </w:t>
      </w:r>
      <w:r w:rsidRPr="002169D7">
        <w:rPr>
          <w:lang w:eastAsia="x-none"/>
        </w:rPr>
        <w:t>DL-to-UL switching, or other DL signals/channels</w:t>
      </w:r>
      <w:r w:rsidR="00DA4F02" w:rsidRPr="002169D7">
        <w:rPr>
          <w:lang w:eastAsia="x-none"/>
        </w:rPr>
        <w:t xml:space="preserve"> (e.g. PDCCH/PDSCH)</w:t>
      </w:r>
      <w:r w:rsidRPr="002169D7">
        <w:rPr>
          <w:lang w:eastAsia="x-none"/>
        </w:rPr>
        <w:t xml:space="preserve">, or even reserved signals. Whether LBT is necessary </w:t>
      </w:r>
      <w:r w:rsidR="004A1366" w:rsidRPr="002169D7">
        <w:rPr>
          <w:lang w:eastAsia="x-none"/>
        </w:rPr>
        <w:t xml:space="preserve">within </w:t>
      </w:r>
      <w:r w:rsidRPr="002169D7">
        <w:rPr>
          <w:lang w:eastAsia="x-none"/>
        </w:rPr>
        <w:t xml:space="preserve">a given gap </w:t>
      </w:r>
      <w:r w:rsidR="00006FC0" w:rsidRPr="002169D7">
        <w:rPr>
          <w:lang w:eastAsia="x-none"/>
        </w:rPr>
        <w:t xml:space="preserve">and </w:t>
      </w:r>
      <w:r w:rsidRPr="002169D7">
        <w:rPr>
          <w:lang w:eastAsia="x-none"/>
        </w:rPr>
        <w:t xml:space="preserve">which type of LBT </w:t>
      </w:r>
      <w:r w:rsidR="001F4642" w:rsidRPr="002169D7">
        <w:rPr>
          <w:lang w:eastAsia="x-none"/>
        </w:rPr>
        <w:t xml:space="preserve">is used </w:t>
      </w:r>
      <w:r w:rsidR="00006FC0" w:rsidRPr="002169D7">
        <w:rPr>
          <w:lang w:eastAsia="x-none"/>
        </w:rPr>
        <w:t>depend</w:t>
      </w:r>
      <w:r w:rsidRPr="002169D7">
        <w:rPr>
          <w:lang w:eastAsia="x-none"/>
        </w:rPr>
        <w:t xml:space="preserve"> on</w:t>
      </w:r>
      <w:r w:rsidR="00CE6551" w:rsidRPr="002169D7">
        <w:rPr>
          <w:lang w:eastAsia="x-none"/>
        </w:rPr>
        <w:t xml:space="preserve"> usage of the gap</w:t>
      </w:r>
      <w:r w:rsidR="00845763" w:rsidRPr="002169D7">
        <w:rPr>
          <w:lang w:eastAsia="x-none"/>
        </w:rPr>
        <w:t xml:space="preserve"> instead of presence of the gap</w:t>
      </w:r>
      <w:r w:rsidR="00CE6551" w:rsidRPr="002169D7">
        <w:rPr>
          <w:lang w:eastAsia="x-none"/>
        </w:rPr>
        <w:t xml:space="preserve">. </w:t>
      </w:r>
    </w:p>
    <w:p w14:paraId="47187995" w14:textId="69AC6F73" w:rsidR="00CC4584" w:rsidRPr="00B35A49" w:rsidRDefault="00DA4F02" w:rsidP="005927B8">
      <w:pPr>
        <w:rPr>
          <w:lang w:eastAsia="zh-CN"/>
        </w:rPr>
      </w:pPr>
      <w:r w:rsidRPr="002169D7">
        <w:rPr>
          <w:lang w:eastAsia="zh-CN"/>
        </w:rPr>
        <w:lastRenderedPageBreak/>
        <w:t xml:space="preserve">In the next sub-section, we support </w:t>
      </w:r>
      <w:r w:rsidR="0007090A" w:rsidRPr="002169D7">
        <w:rPr>
          <w:lang w:eastAsia="zh-CN"/>
        </w:rPr>
        <w:t xml:space="preserve">to define </w:t>
      </w:r>
      <w:r w:rsidR="00524FA6">
        <w:rPr>
          <w:lang w:eastAsia="zh-CN"/>
        </w:rPr>
        <w:t xml:space="preserve">the maximum </w:t>
      </w:r>
      <w:r w:rsidR="0007090A" w:rsidRPr="002169D7">
        <w:rPr>
          <w:lang w:eastAsia="zh-CN"/>
        </w:rPr>
        <w:t>duration of SS-burst-set</w:t>
      </w:r>
      <w:r w:rsidRPr="002169D7">
        <w:rPr>
          <w:lang w:eastAsia="zh-CN"/>
        </w:rPr>
        <w:t xml:space="preserve"> 1ms</w:t>
      </w:r>
      <w:r w:rsidR="0007090A" w:rsidRPr="002169D7">
        <w:rPr>
          <w:lang w:eastAsia="zh-CN"/>
        </w:rPr>
        <w:t xml:space="preserve"> as starting point</w:t>
      </w:r>
      <w:r w:rsidRPr="002169D7">
        <w:rPr>
          <w:lang w:eastAsia="zh-CN"/>
        </w:rPr>
        <w:t xml:space="preserve">. If </w:t>
      </w:r>
      <w:r w:rsidR="00524FA6">
        <w:rPr>
          <w:lang w:eastAsia="zh-CN"/>
        </w:rPr>
        <w:t xml:space="preserve">the maximum </w:t>
      </w:r>
      <w:r w:rsidRPr="002169D7">
        <w:rPr>
          <w:lang w:eastAsia="zh-CN"/>
        </w:rPr>
        <w:t xml:space="preserve">duration of SS-burst-set is </w:t>
      </w:r>
      <w:r w:rsidR="00524FA6">
        <w:rPr>
          <w:lang w:eastAsia="zh-CN"/>
        </w:rPr>
        <w:t xml:space="preserve">only </w:t>
      </w:r>
      <w:r w:rsidRPr="002169D7">
        <w:rPr>
          <w:lang w:eastAsia="zh-CN"/>
        </w:rPr>
        <w:t xml:space="preserve">1ms, </w:t>
      </w:r>
      <w:r w:rsidR="004F41BA">
        <w:rPr>
          <w:lang w:eastAsia="zh-CN"/>
        </w:rPr>
        <w:t xml:space="preserve">COT of SS-burst-set is </w:t>
      </w:r>
      <w:r w:rsidR="007506D0">
        <w:rPr>
          <w:lang w:eastAsia="zh-CN"/>
        </w:rPr>
        <w:t>small enough to enable no-</w:t>
      </w:r>
      <w:r w:rsidRPr="002169D7">
        <w:rPr>
          <w:lang w:eastAsia="zh-CN"/>
        </w:rPr>
        <w:t xml:space="preserve">LBT within SS-burst-set. </w:t>
      </w:r>
      <w:r w:rsidR="007506D0">
        <w:rPr>
          <w:lang w:eastAsia="zh-CN"/>
        </w:rPr>
        <w:t>Therefore</w:t>
      </w:r>
      <w:r w:rsidRPr="002169D7">
        <w:rPr>
          <w:lang w:eastAsia="zh-CN"/>
        </w:rPr>
        <w:t xml:space="preserve">, </w:t>
      </w:r>
      <w:r w:rsidR="007506D0">
        <w:rPr>
          <w:lang w:eastAsia="zh-CN"/>
        </w:rPr>
        <w:t xml:space="preserve">we slightly prefer </w:t>
      </w:r>
      <w:r w:rsidR="00746418" w:rsidRPr="002169D7">
        <w:rPr>
          <w:lang w:eastAsia="zh-CN"/>
        </w:rPr>
        <w:t xml:space="preserve">Option </w:t>
      </w:r>
      <w:r w:rsidR="00CE6551" w:rsidRPr="002169D7">
        <w:rPr>
          <w:lang w:eastAsia="zh-CN"/>
        </w:rPr>
        <w:t>2</w:t>
      </w:r>
      <w:r w:rsidR="00746418" w:rsidRPr="002169D7">
        <w:rPr>
          <w:lang w:eastAsia="zh-CN"/>
        </w:rPr>
        <w:t>.</w:t>
      </w:r>
    </w:p>
    <w:p w14:paraId="3544CB17" w14:textId="6D5FF7CF" w:rsidR="00836A96" w:rsidRPr="00045489" w:rsidRDefault="001E7093" w:rsidP="001E7093">
      <w:pPr>
        <w:rPr>
          <w:b/>
          <w:i/>
          <w:lang w:eastAsia="zh-CN"/>
        </w:rPr>
      </w:pPr>
      <w:r w:rsidRPr="00B35A49">
        <w:rPr>
          <w:b/>
          <w:i/>
          <w:lang w:eastAsia="zh-CN"/>
        </w:rPr>
        <w:t xml:space="preserve">Proposal </w:t>
      </w:r>
      <w:r w:rsidR="00353248" w:rsidRPr="00B35A49">
        <w:rPr>
          <w:b/>
          <w:i/>
          <w:lang w:eastAsia="zh-CN"/>
        </w:rPr>
        <w:t>3</w:t>
      </w:r>
      <w:r w:rsidRPr="00B35A49">
        <w:rPr>
          <w:b/>
          <w:i/>
          <w:lang w:eastAsia="zh-CN"/>
        </w:rPr>
        <w:t xml:space="preserve">: </w:t>
      </w:r>
      <w:r w:rsidR="00845763">
        <w:rPr>
          <w:b/>
          <w:i/>
          <w:lang w:eastAsia="zh-CN"/>
        </w:rPr>
        <w:t>S</w:t>
      </w:r>
      <w:r w:rsidR="008E54B9" w:rsidRPr="00B35A49">
        <w:rPr>
          <w:b/>
          <w:i/>
          <w:lang w:eastAsia="zh-CN"/>
        </w:rPr>
        <w:t xml:space="preserve">tudy </w:t>
      </w:r>
      <w:r w:rsidR="00353248" w:rsidRPr="00B35A49">
        <w:rPr>
          <w:b/>
          <w:i/>
          <w:lang w:eastAsia="zh-CN"/>
        </w:rPr>
        <w:t xml:space="preserve">mechanism </w:t>
      </w:r>
      <w:r w:rsidR="007379B7" w:rsidRPr="00B35A49">
        <w:rPr>
          <w:b/>
          <w:i/>
          <w:lang w:eastAsia="zh-CN"/>
        </w:rPr>
        <w:t>th</w:t>
      </w:r>
      <w:r w:rsidR="00C81F02" w:rsidRPr="00B35A49">
        <w:rPr>
          <w:b/>
          <w:i/>
          <w:lang w:eastAsia="zh-CN"/>
        </w:rPr>
        <w:t>at</w:t>
      </w:r>
      <w:r w:rsidR="007379B7" w:rsidRPr="00B35A49">
        <w:rPr>
          <w:b/>
          <w:i/>
          <w:lang w:eastAsia="zh-CN"/>
        </w:rPr>
        <w:t xml:space="preserve"> an </w:t>
      </w:r>
      <w:r w:rsidR="00CE6551">
        <w:rPr>
          <w:b/>
          <w:i/>
          <w:lang w:eastAsia="zh-CN"/>
        </w:rPr>
        <w:t xml:space="preserve">SS-burst-set </w:t>
      </w:r>
      <w:r w:rsidR="007379B7" w:rsidRPr="00B35A49">
        <w:rPr>
          <w:b/>
          <w:i/>
          <w:lang w:eastAsia="zh-CN"/>
        </w:rPr>
        <w:t>shares</w:t>
      </w:r>
      <w:r w:rsidR="00746418" w:rsidRPr="00B35A49">
        <w:rPr>
          <w:b/>
          <w:i/>
          <w:lang w:eastAsia="zh-CN"/>
        </w:rPr>
        <w:t xml:space="preserve"> </w:t>
      </w:r>
      <w:r w:rsidR="007379B7" w:rsidRPr="00B35A49">
        <w:rPr>
          <w:b/>
          <w:i/>
          <w:lang w:eastAsia="zh-CN"/>
        </w:rPr>
        <w:t xml:space="preserve">a </w:t>
      </w:r>
      <w:r w:rsidR="00746418" w:rsidRPr="00B35A49">
        <w:rPr>
          <w:b/>
          <w:i/>
          <w:lang w:eastAsia="zh-CN"/>
        </w:rPr>
        <w:t xml:space="preserve">LBT </w:t>
      </w:r>
      <w:r w:rsidR="00DE1B92" w:rsidRPr="00B35A49">
        <w:rPr>
          <w:b/>
          <w:i/>
          <w:lang w:eastAsia="zh-CN"/>
        </w:rPr>
        <w:t>in</w:t>
      </w:r>
      <w:r w:rsidR="00353248" w:rsidRPr="00B35A49">
        <w:rPr>
          <w:b/>
          <w:i/>
          <w:lang w:eastAsia="zh-CN"/>
        </w:rPr>
        <w:t xml:space="preserve"> NR-U operation.</w:t>
      </w:r>
    </w:p>
    <w:p w14:paraId="4C5E75A1" w14:textId="77777777" w:rsidR="00836A96" w:rsidRPr="00B35A49" w:rsidRDefault="00836A96" w:rsidP="001E7093">
      <w:pPr>
        <w:rPr>
          <w:b/>
          <w:lang w:eastAsia="zh-CN"/>
        </w:rPr>
      </w:pPr>
    </w:p>
    <w:p w14:paraId="4AC36F68" w14:textId="3B021E98" w:rsidR="001E7093" w:rsidRPr="00B35A49" w:rsidRDefault="00353248" w:rsidP="0012008A">
      <w:pPr>
        <w:pStyle w:val="30"/>
        <w:rPr>
          <w:lang w:eastAsia="zh-CN"/>
        </w:rPr>
      </w:pPr>
      <w:r w:rsidRPr="00B35A49">
        <w:rPr>
          <w:lang w:eastAsia="zh-CN"/>
        </w:rPr>
        <w:t xml:space="preserve">Duration of </w:t>
      </w:r>
      <w:r w:rsidR="00AC568F">
        <w:rPr>
          <w:lang w:eastAsia="zh-CN"/>
        </w:rPr>
        <w:t>SSB</w:t>
      </w:r>
      <w:r w:rsidR="008E54B9" w:rsidRPr="00B35A49">
        <w:rPr>
          <w:lang w:eastAsia="zh-CN"/>
        </w:rPr>
        <w:t>(</w:t>
      </w:r>
      <w:r w:rsidRPr="00B35A49">
        <w:rPr>
          <w:lang w:eastAsia="zh-CN"/>
        </w:rPr>
        <w:t>s</w:t>
      </w:r>
      <w:r w:rsidR="008E54B9" w:rsidRPr="00B35A49">
        <w:rPr>
          <w:lang w:eastAsia="zh-CN"/>
        </w:rPr>
        <w:t>)</w:t>
      </w:r>
    </w:p>
    <w:p w14:paraId="7DC5F7B5" w14:textId="189EC7AB" w:rsidR="00746418" w:rsidRPr="00B35A49" w:rsidRDefault="001E7093" w:rsidP="00844C69">
      <w:pPr>
        <w:rPr>
          <w:lang w:eastAsia="zh-CN"/>
        </w:rPr>
      </w:pPr>
      <w:r w:rsidRPr="00B35A49">
        <w:rPr>
          <w:rFonts w:hint="eastAsia"/>
          <w:lang w:eastAsia="zh-CN"/>
        </w:rPr>
        <w:t>Duration of DRS in LTE-LAA is 12 OFDM symbols.</w:t>
      </w:r>
      <w:r w:rsidRPr="00B35A49">
        <w:rPr>
          <w:lang w:eastAsia="zh-CN"/>
        </w:rPr>
        <w:t xml:space="preserve"> Although one </w:t>
      </w:r>
      <w:r w:rsidR="00AC568F">
        <w:rPr>
          <w:lang w:eastAsia="zh-CN"/>
        </w:rPr>
        <w:t>SSB</w:t>
      </w:r>
      <w:r w:rsidRPr="00B35A49">
        <w:rPr>
          <w:lang w:eastAsia="zh-CN"/>
        </w:rPr>
        <w:t xml:space="preserve"> in </w:t>
      </w:r>
      <w:r w:rsidR="00DF68CC">
        <w:rPr>
          <w:lang w:eastAsia="zh-CN"/>
        </w:rPr>
        <w:t xml:space="preserve">Rel-15 </w:t>
      </w:r>
      <w:r w:rsidR="00CC561D" w:rsidRPr="00B35A49">
        <w:rPr>
          <w:lang w:eastAsia="zh-CN"/>
        </w:rPr>
        <w:t>NR is just 4 OFDM symbols, the overall duration of SS</w:t>
      </w:r>
      <w:r w:rsidR="002F3ADA" w:rsidRPr="00B35A49">
        <w:rPr>
          <w:lang w:eastAsia="zh-CN"/>
        </w:rPr>
        <w:t>-burst-set</w:t>
      </w:r>
      <w:r w:rsidR="00CC561D" w:rsidRPr="00B35A49">
        <w:rPr>
          <w:lang w:eastAsia="zh-CN"/>
        </w:rPr>
        <w:t xml:space="preserve"> </w:t>
      </w:r>
      <w:r w:rsidR="001F4642">
        <w:rPr>
          <w:lang w:eastAsia="zh-CN"/>
        </w:rPr>
        <w:t>can be</w:t>
      </w:r>
      <w:r w:rsidR="00CC561D" w:rsidRPr="00B35A49">
        <w:rPr>
          <w:lang w:eastAsia="zh-CN"/>
        </w:rPr>
        <w:t xml:space="preserve"> 4 ms</w:t>
      </w:r>
      <w:r w:rsidR="001F4642">
        <w:rPr>
          <w:lang w:eastAsia="zh-CN"/>
        </w:rPr>
        <w:t xml:space="preserve"> at most</w:t>
      </w:r>
      <w:r w:rsidR="00CC561D" w:rsidRPr="00B35A49">
        <w:rPr>
          <w:lang w:eastAsia="zh-CN"/>
        </w:rPr>
        <w:t>. From perspective of COT</w:t>
      </w:r>
      <w:r w:rsidR="008E54B9" w:rsidRPr="00B35A49">
        <w:rPr>
          <w:lang w:eastAsia="zh-CN"/>
        </w:rPr>
        <w:t xml:space="preserve"> </w:t>
      </w:r>
      <w:r w:rsidR="00DF68CC">
        <w:rPr>
          <w:lang w:eastAsia="zh-CN"/>
        </w:rPr>
        <w:t>optimization</w:t>
      </w:r>
      <w:r w:rsidR="008E54B9" w:rsidRPr="00B35A49">
        <w:rPr>
          <w:lang w:eastAsia="zh-CN"/>
        </w:rPr>
        <w:t xml:space="preserve">, </w:t>
      </w:r>
      <w:r w:rsidR="00746418" w:rsidRPr="00B35A49">
        <w:rPr>
          <w:lang w:eastAsia="zh-CN"/>
        </w:rPr>
        <w:t xml:space="preserve">duration of </w:t>
      </w:r>
      <w:r w:rsidR="002F3ADA" w:rsidRPr="00B35A49">
        <w:rPr>
          <w:lang w:eastAsia="zh-CN"/>
        </w:rPr>
        <w:t>SS-burst-set</w:t>
      </w:r>
      <w:r w:rsidR="00746418" w:rsidRPr="00B35A49">
        <w:rPr>
          <w:lang w:eastAsia="zh-CN"/>
        </w:rPr>
        <w:t xml:space="preserve"> may be </w:t>
      </w:r>
      <w:r w:rsidR="00DF68CC">
        <w:rPr>
          <w:lang w:eastAsia="zh-CN"/>
        </w:rPr>
        <w:t>reduced</w:t>
      </w:r>
      <w:r w:rsidR="00746418" w:rsidRPr="00B35A49">
        <w:rPr>
          <w:lang w:eastAsia="zh-CN"/>
        </w:rPr>
        <w:t xml:space="preserve"> in NR-U operation. </w:t>
      </w:r>
    </w:p>
    <w:p w14:paraId="3D395872" w14:textId="5D7195EC" w:rsidR="00844C69" w:rsidRPr="00B35A49" w:rsidRDefault="00844C69" w:rsidP="00844C69">
      <w:pPr>
        <w:rPr>
          <w:lang w:eastAsia="zh-CN"/>
        </w:rPr>
      </w:pPr>
      <w:r w:rsidRPr="00B35A49">
        <w:rPr>
          <w:lang w:eastAsia="zh-CN"/>
        </w:rPr>
        <w:t xml:space="preserve">On the other hand, in unlicensed band, </w:t>
      </w:r>
      <w:r w:rsidRPr="00B35A49">
        <w:t xml:space="preserve">the combined time of transmissions </w:t>
      </w:r>
      <w:r w:rsidR="008E54B9" w:rsidRPr="00B35A49">
        <w:t xml:space="preserve">for a gNB </w:t>
      </w:r>
      <w:r w:rsidR="00DF68CC">
        <w:t>may</w:t>
      </w:r>
      <w:r w:rsidRPr="00B35A49">
        <w:t xml:space="preserve"> not exceed 50ms</w:t>
      </w:r>
      <w:r w:rsidR="00DF68CC">
        <w:t xml:space="preserve"> like that defined in LTE LAA</w:t>
      </w:r>
      <w:r w:rsidRPr="00B35A49">
        <w:rPr>
          <w:lang w:eastAsia="zh-CN"/>
        </w:rPr>
        <w:t xml:space="preserve"> [1</w:t>
      </w:r>
      <w:r w:rsidR="006467BC" w:rsidRPr="00B35A49">
        <w:rPr>
          <w:lang w:eastAsia="zh-CN"/>
        </w:rPr>
        <w:t>7</w:t>
      </w:r>
      <w:r w:rsidRPr="00B35A49">
        <w:rPr>
          <w:lang w:eastAsia="zh-CN"/>
        </w:rPr>
        <w:t>]</w:t>
      </w:r>
      <w:r w:rsidR="00746418" w:rsidRPr="00B35A49">
        <w:rPr>
          <w:lang w:eastAsia="zh-CN"/>
        </w:rPr>
        <w:t>:</w:t>
      </w:r>
    </w:p>
    <w:tbl>
      <w:tblPr>
        <w:tblStyle w:val="ad"/>
        <w:tblW w:w="0" w:type="auto"/>
        <w:tblLook w:val="04A0" w:firstRow="1" w:lastRow="0" w:firstColumn="1" w:lastColumn="0" w:noHBand="0" w:noVBand="1"/>
      </w:tblPr>
      <w:tblGrid>
        <w:gridCol w:w="9307"/>
      </w:tblGrid>
      <w:tr w:rsidR="00844C69" w:rsidRPr="00B35A49" w14:paraId="7862A3C8" w14:textId="77777777" w:rsidTr="001357E0">
        <w:tc>
          <w:tcPr>
            <w:tcW w:w="9307" w:type="dxa"/>
          </w:tcPr>
          <w:p w14:paraId="5C02F44A" w14:textId="77777777" w:rsidR="00844C69" w:rsidRPr="00B35A49" w:rsidRDefault="00844C69" w:rsidP="001357E0">
            <w:pPr>
              <w:rPr>
                <w:lang w:eastAsia="zh-CN"/>
              </w:rPr>
            </w:pPr>
            <w:r w:rsidRPr="00B35A49">
              <w:t xml:space="preserve">The combined time of transmissions compliant with the channel access procedure described in section 15.1.2 of [6] by an eNB should not exceed 50 ms in any contiguous 1 second period on an LAA </w:t>
            </w:r>
            <w:r w:rsidRPr="00B35A49">
              <w:rPr>
                <w:lang w:eastAsia="zh-CN"/>
              </w:rPr>
              <w:t>SC</w:t>
            </w:r>
            <w:r w:rsidRPr="00B35A49">
              <w:t>ell.</w:t>
            </w:r>
          </w:p>
        </w:tc>
      </w:tr>
    </w:tbl>
    <w:p w14:paraId="717D1FD7" w14:textId="0947F9B0" w:rsidR="00746418" w:rsidRPr="00B35A49" w:rsidRDefault="00746418" w:rsidP="005927B8">
      <w:pPr>
        <w:rPr>
          <w:lang w:eastAsia="zh-CN"/>
        </w:rPr>
      </w:pPr>
      <w:r w:rsidRPr="00B35A49">
        <w:rPr>
          <w:lang w:eastAsia="zh-CN"/>
        </w:rPr>
        <w:t>I</w:t>
      </w:r>
      <w:r w:rsidRPr="00B35A49">
        <w:rPr>
          <w:rFonts w:hint="eastAsia"/>
          <w:lang w:eastAsia="zh-CN"/>
        </w:rPr>
        <w:t xml:space="preserve">f </w:t>
      </w:r>
      <w:r w:rsidRPr="00B35A49">
        <w:rPr>
          <w:lang w:eastAsia="zh-CN"/>
        </w:rPr>
        <w:t xml:space="preserve">SS-burst-set periodicity is 40ms which is </w:t>
      </w:r>
      <w:r w:rsidR="002F3ADA" w:rsidRPr="00B35A49">
        <w:rPr>
          <w:lang w:eastAsia="zh-CN"/>
        </w:rPr>
        <w:t>the minimum periodicity of DRS proposed in [10], the combined time of SS-burst-sets in 1 second is listed as the following table.</w:t>
      </w:r>
    </w:p>
    <w:p w14:paraId="5C4BE0D4" w14:textId="3905FFD8" w:rsidR="007379B7" w:rsidRPr="00B35A49" w:rsidRDefault="007379B7" w:rsidP="007379B7">
      <w:pPr>
        <w:jc w:val="center"/>
        <w:rPr>
          <w:b/>
          <w:lang w:eastAsia="zh-CN"/>
        </w:rPr>
      </w:pPr>
      <w:r w:rsidRPr="00B35A49">
        <w:rPr>
          <w:b/>
          <w:lang w:eastAsia="zh-CN"/>
        </w:rPr>
        <w:t>Table 1: the combined time of SS-burst-sets in 1 second</w:t>
      </w:r>
    </w:p>
    <w:tbl>
      <w:tblPr>
        <w:tblStyle w:val="ad"/>
        <w:tblW w:w="0" w:type="auto"/>
        <w:tblLook w:val="04A0" w:firstRow="1" w:lastRow="0" w:firstColumn="1" w:lastColumn="0" w:noHBand="0" w:noVBand="1"/>
      </w:tblPr>
      <w:tblGrid>
        <w:gridCol w:w="3102"/>
        <w:gridCol w:w="3102"/>
        <w:gridCol w:w="3103"/>
      </w:tblGrid>
      <w:tr w:rsidR="002F3ADA" w:rsidRPr="00B35A49" w14:paraId="3ECF3F82" w14:textId="77777777" w:rsidTr="002F3ADA">
        <w:tc>
          <w:tcPr>
            <w:tcW w:w="3102" w:type="dxa"/>
          </w:tcPr>
          <w:p w14:paraId="43BE49BC" w14:textId="77777777" w:rsidR="002F3ADA" w:rsidRPr="00B35A49" w:rsidRDefault="002F3ADA" w:rsidP="005927B8">
            <w:pPr>
              <w:rPr>
                <w:lang w:eastAsia="zh-CN"/>
              </w:rPr>
            </w:pPr>
          </w:p>
        </w:tc>
        <w:tc>
          <w:tcPr>
            <w:tcW w:w="3102" w:type="dxa"/>
          </w:tcPr>
          <w:p w14:paraId="761F8E81" w14:textId="0D8D8585" w:rsidR="002F3ADA" w:rsidRPr="00B35A49" w:rsidRDefault="002F3ADA" w:rsidP="005927B8">
            <w:pPr>
              <w:rPr>
                <w:lang w:eastAsia="zh-CN"/>
              </w:rPr>
            </w:pPr>
            <w:r w:rsidRPr="00B35A49">
              <w:rPr>
                <w:lang w:eastAsia="zh-CN"/>
              </w:rPr>
              <w:t>T</w:t>
            </w:r>
            <w:r w:rsidRPr="00B35A49">
              <w:rPr>
                <w:rFonts w:hint="eastAsia"/>
                <w:lang w:eastAsia="zh-CN"/>
              </w:rPr>
              <w:t xml:space="preserve">he </w:t>
            </w:r>
            <w:r w:rsidRPr="00B35A49">
              <w:rPr>
                <w:lang w:eastAsia="zh-CN"/>
              </w:rPr>
              <w:t>combined time of SS-burst-sets in 1 second</w:t>
            </w:r>
          </w:p>
        </w:tc>
        <w:tc>
          <w:tcPr>
            <w:tcW w:w="3103" w:type="dxa"/>
          </w:tcPr>
          <w:p w14:paraId="33AAE991" w14:textId="2190F3EB" w:rsidR="002F3ADA" w:rsidRPr="00B35A49" w:rsidRDefault="002F3ADA" w:rsidP="002F3ADA">
            <w:pPr>
              <w:rPr>
                <w:lang w:eastAsia="zh-CN"/>
              </w:rPr>
            </w:pPr>
            <w:r w:rsidRPr="00B35A49">
              <w:rPr>
                <w:lang w:eastAsia="zh-CN"/>
              </w:rPr>
              <w:t>Percentage in 50ms</w:t>
            </w:r>
            <w:r w:rsidRPr="00B35A49">
              <w:rPr>
                <w:rFonts w:hint="eastAsia"/>
                <w:lang w:eastAsia="zh-CN"/>
              </w:rPr>
              <w:t xml:space="preserve"> </w:t>
            </w:r>
            <w:r w:rsidRPr="00B35A49">
              <w:rPr>
                <w:lang w:eastAsia="zh-CN"/>
              </w:rPr>
              <w:t>(percentage of SS-burst-sets transmission in 1 second)</w:t>
            </w:r>
          </w:p>
        </w:tc>
      </w:tr>
      <w:tr w:rsidR="002F3ADA" w:rsidRPr="00B35A49" w14:paraId="2C69ACFC" w14:textId="77777777" w:rsidTr="002F3ADA">
        <w:tc>
          <w:tcPr>
            <w:tcW w:w="3102" w:type="dxa"/>
          </w:tcPr>
          <w:p w14:paraId="2FC44448" w14:textId="5ECAEA6D" w:rsidR="002F3ADA" w:rsidRPr="00B35A49" w:rsidRDefault="002F3ADA" w:rsidP="005927B8">
            <w:pPr>
              <w:rPr>
                <w:lang w:eastAsia="zh-CN"/>
              </w:rPr>
            </w:pPr>
            <w:r w:rsidRPr="00B35A49">
              <w:rPr>
                <w:lang w:eastAsia="zh-CN"/>
              </w:rPr>
              <w:t>D</w:t>
            </w:r>
            <w:r w:rsidRPr="00B35A49">
              <w:rPr>
                <w:rFonts w:hint="eastAsia"/>
                <w:lang w:eastAsia="zh-CN"/>
              </w:rPr>
              <w:t xml:space="preserve">uration </w:t>
            </w:r>
            <w:r w:rsidRPr="00B35A49">
              <w:rPr>
                <w:lang w:eastAsia="zh-CN"/>
              </w:rPr>
              <w:t>of SS-burst-set is 1ms</w:t>
            </w:r>
          </w:p>
        </w:tc>
        <w:tc>
          <w:tcPr>
            <w:tcW w:w="3102" w:type="dxa"/>
          </w:tcPr>
          <w:p w14:paraId="177C40C5" w14:textId="738D6F3B" w:rsidR="002F3ADA" w:rsidRPr="00B35A49" w:rsidRDefault="002F3ADA" w:rsidP="005927B8">
            <w:pPr>
              <w:rPr>
                <w:lang w:eastAsia="zh-CN"/>
              </w:rPr>
            </w:pPr>
            <w:r w:rsidRPr="00B35A49">
              <w:rPr>
                <w:rFonts w:hint="eastAsia"/>
                <w:lang w:eastAsia="zh-CN"/>
              </w:rPr>
              <w:t>1000/40</w:t>
            </w:r>
            <w:r w:rsidRPr="00B35A49">
              <w:rPr>
                <w:lang w:eastAsia="zh-CN"/>
              </w:rPr>
              <w:t>*1</w:t>
            </w:r>
            <w:r w:rsidRPr="00B35A49">
              <w:rPr>
                <w:rFonts w:hint="eastAsia"/>
                <w:lang w:eastAsia="zh-CN"/>
              </w:rPr>
              <w:t>=</w:t>
            </w:r>
            <w:r w:rsidRPr="00B35A49">
              <w:rPr>
                <w:lang w:eastAsia="zh-CN"/>
              </w:rPr>
              <w:t>25ms</w:t>
            </w:r>
          </w:p>
        </w:tc>
        <w:tc>
          <w:tcPr>
            <w:tcW w:w="3103" w:type="dxa"/>
          </w:tcPr>
          <w:p w14:paraId="14CD8B67" w14:textId="13F10D1E" w:rsidR="002F3ADA" w:rsidRPr="00B35A49" w:rsidRDefault="002F3ADA" w:rsidP="005927B8">
            <w:pPr>
              <w:rPr>
                <w:lang w:eastAsia="zh-CN"/>
              </w:rPr>
            </w:pPr>
            <w:r w:rsidRPr="00B35A49">
              <w:rPr>
                <w:rFonts w:hint="eastAsia"/>
                <w:lang w:eastAsia="zh-CN"/>
              </w:rPr>
              <w:t>50%</w:t>
            </w:r>
          </w:p>
        </w:tc>
      </w:tr>
      <w:tr w:rsidR="002F3ADA" w:rsidRPr="00B35A49" w14:paraId="5ED40023" w14:textId="77777777" w:rsidTr="002F3ADA">
        <w:tc>
          <w:tcPr>
            <w:tcW w:w="3102" w:type="dxa"/>
          </w:tcPr>
          <w:p w14:paraId="6D1E0CB8" w14:textId="762A2836" w:rsidR="002F3ADA" w:rsidRPr="00B35A49" w:rsidRDefault="002F3ADA" w:rsidP="002F3ADA">
            <w:pPr>
              <w:rPr>
                <w:lang w:eastAsia="zh-CN"/>
              </w:rPr>
            </w:pPr>
            <w:r w:rsidRPr="00B35A49">
              <w:rPr>
                <w:lang w:eastAsia="zh-CN"/>
              </w:rPr>
              <w:t>D</w:t>
            </w:r>
            <w:r w:rsidRPr="00B35A49">
              <w:rPr>
                <w:rFonts w:hint="eastAsia"/>
                <w:lang w:eastAsia="zh-CN"/>
              </w:rPr>
              <w:t xml:space="preserve">uration </w:t>
            </w:r>
            <w:r w:rsidRPr="00B35A49">
              <w:rPr>
                <w:lang w:eastAsia="zh-CN"/>
              </w:rPr>
              <w:t>of SS-burst-set is 2ms</w:t>
            </w:r>
          </w:p>
        </w:tc>
        <w:tc>
          <w:tcPr>
            <w:tcW w:w="3102" w:type="dxa"/>
          </w:tcPr>
          <w:p w14:paraId="34DAF27E" w14:textId="2D633AEC" w:rsidR="002F3ADA" w:rsidRPr="00B35A49" w:rsidRDefault="002F3ADA" w:rsidP="00CD461B">
            <w:pPr>
              <w:rPr>
                <w:lang w:eastAsia="zh-CN"/>
              </w:rPr>
            </w:pPr>
            <w:r w:rsidRPr="00B35A49">
              <w:rPr>
                <w:rFonts w:hint="eastAsia"/>
                <w:lang w:eastAsia="zh-CN"/>
              </w:rPr>
              <w:t>1000/40</w:t>
            </w:r>
            <w:r w:rsidRPr="00B35A49">
              <w:rPr>
                <w:lang w:eastAsia="zh-CN"/>
              </w:rPr>
              <w:t>*</w:t>
            </w:r>
            <w:r w:rsidR="00CD461B">
              <w:rPr>
                <w:lang w:eastAsia="zh-CN"/>
              </w:rPr>
              <w:t>2</w:t>
            </w:r>
            <w:r w:rsidRPr="00B35A49">
              <w:rPr>
                <w:rFonts w:hint="eastAsia"/>
                <w:lang w:eastAsia="zh-CN"/>
              </w:rPr>
              <w:t>=</w:t>
            </w:r>
            <w:r w:rsidRPr="00B35A49">
              <w:rPr>
                <w:lang w:eastAsia="zh-CN"/>
              </w:rPr>
              <w:t>50ms</w:t>
            </w:r>
          </w:p>
        </w:tc>
        <w:tc>
          <w:tcPr>
            <w:tcW w:w="3103" w:type="dxa"/>
          </w:tcPr>
          <w:p w14:paraId="4E95AB28" w14:textId="1E2A72E4" w:rsidR="002F3ADA" w:rsidRPr="00B35A49" w:rsidRDefault="002F3ADA" w:rsidP="005927B8">
            <w:pPr>
              <w:rPr>
                <w:lang w:eastAsia="zh-CN"/>
              </w:rPr>
            </w:pPr>
            <w:r w:rsidRPr="00B35A49">
              <w:rPr>
                <w:rFonts w:hint="eastAsia"/>
                <w:lang w:eastAsia="zh-CN"/>
              </w:rPr>
              <w:t>100%</w:t>
            </w:r>
          </w:p>
        </w:tc>
      </w:tr>
    </w:tbl>
    <w:p w14:paraId="7DCA5682" w14:textId="44DB1CDD" w:rsidR="002F3ADA" w:rsidRDefault="00E579DC" w:rsidP="005927B8">
      <w:pPr>
        <w:rPr>
          <w:lang w:eastAsia="zh-CN"/>
        </w:rPr>
      </w:pPr>
      <w:r w:rsidRPr="00B35A49">
        <w:rPr>
          <w:rFonts w:hint="eastAsia"/>
          <w:lang w:eastAsia="zh-CN"/>
        </w:rPr>
        <w:t>40</w:t>
      </w:r>
      <w:r w:rsidR="002F3ADA" w:rsidRPr="00B35A49">
        <w:rPr>
          <w:rFonts w:hint="eastAsia"/>
          <w:lang w:eastAsia="zh-CN"/>
        </w:rPr>
        <w:t>ms SS-burst-set peri</w:t>
      </w:r>
      <w:r w:rsidRPr="00B35A49">
        <w:rPr>
          <w:rFonts w:hint="eastAsia"/>
          <w:lang w:eastAsia="zh-CN"/>
        </w:rPr>
        <w:t>odicity may</w:t>
      </w:r>
      <w:r w:rsidR="000D1D0A">
        <w:rPr>
          <w:rFonts w:hint="eastAsia"/>
          <w:lang w:eastAsia="zh-CN"/>
        </w:rPr>
        <w:t xml:space="preserve"> be too critical, but</w:t>
      </w:r>
      <w:r w:rsidRPr="00B35A49">
        <w:rPr>
          <w:lang w:eastAsia="zh-CN"/>
        </w:rPr>
        <w:t xml:space="preserve"> </w:t>
      </w:r>
      <w:r w:rsidR="000D1D0A">
        <w:rPr>
          <w:lang w:eastAsia="zh-CN"/>
        </w:rPr>
        <w:t>the above table shows</w:t>
      </w:r>
      <w:r w:rsidRPr="00B35A49">
        <w:rPr>
          <w:lang w:eastAsia="zh-CN"/>
        </w:rPr>
        <w:t xml:space="preserve"> </w:t>
      </w:r>
      <w:r w:rsidR="00C81F02" w:rsidRPr="00B35A49">
        <w:rPr>
          <w:lang w:eastAsia="zh-CN"/>
        </w:rPr>
        <w:t xml:space="preserve">that </w:t>
      </w:r>
      <w:r w:rsidRPr="00B35A49">
        <w:rPr>
          <w:lang w:eastAsia="zh-CN"/>
        </w:rPr>
        <w:t>it is better to reduce duration o</w:t>
      </w:r>
      <w:r w:rsidR="00C81F02" w:rsidRPr="00B35A49">
        <w:rPr>
          <w:lang w:eastAsia="zh-CN"/>
        </w:rPr>
        <w:t>f</w:t>
      </w:r>
      <w:r w:rsidR="00DA4F02">
        <w:rPr>
          <w:lang w:eastAsia="zh-CN"/>
        </w:rPr>
        <w:t xml:space="preserve"> </w:t>
      </w:r>
      <w:r w:rsidRPr="00B35A49">
        <w:rPr>
          <w:lang w:eastAsia="zh-CN"/>
        </w:rPr>
        <w:t>SS-burst-set.</w:t>
      </w:r>
    </w:p>
    <w:p w14:paraId="35FC842F" w14:textId="3DC9D42F" w:rsidR="002E0491" w:rsidRPr="002169D7" w:rsidRDefault="002E0491" w:rsidP="002E0491">
      <w:pPr>
        <w:autoSpaceDE/>
        <w:autoSpaceDN/>
        <w:adjustRightInd/>
        <w:snapToGrid/>
        <w:spacing w:after="0"/>
        <w:jc w:val="left"/>
        <w:rPr>
          <w:lang w:eastAsia="x-none"/>
        </w:rPr>
      </w:pPr>
      <w:r w:rsidRPr="002169D7">
        <w:rPr>
          <w:lang w:eastAsia="x-none"/>
        </w:rPr>
        <w:t>In RAN1#93, it was agreed to:</w:t>
      </w:r>
    </w:p>
    <w:tbl>
      <w:tblPr>
        <w:tblStyle w:val="ad"/>
        <w:tblW w:w="0" w:type="auto"/>
        <w:tblLook w:val="04A0" w:firstRow="1" w:lastRow="0" w:firstColumn="1" w:lastColumn="0" w:noHBand="0" w:noVBand="1"/>
      </w:tblPr>
      <w:tblGrid>
        <w:gridCol w:w="9307"/>
      </w:tblGrid>
      <w:tr w:rsidR="002E0491" w:rsidRPr="002169D7" w14:paraId="3A8B376B" w14:textId="77777777" w:rsidTr="002E0491">
        <w:tc>
          <w:tcPr>
            <w:tcW w:w="9307" w:type="dxa"/>
          </w:tcPr>
          <w:p w14:paraId="1E624203" w14:textId="0B211FB3" w:rsidR="002E0491" w:rsidRPr="002169D7" w:rsidRDefault="002E0491" w:rsidP="005927B8">
            <w:pPr>
              <w:numPr>
                <w:ilvl w:val="1"/>
                <w:numId w:val="11"/>
              </w:numPr>
              <w:autoSpaceDE/>
              <w:autoSpaceDN/>
              <w:adjustRightInd/>
              <w:snapToGrid/>
              <w:spacing w:after="0"/>
              <w:jc w:val="left"/>
              <w:rPr>
                <w:lang w:eastAsia="x-none"/>
              </w:rPr>
            </w:pPr>
            <w:r w:rsidRPr="002169D7">
              <w:rPr>
                <w:lang w:eastAsia="x-none"/>
              </w:rPr>
              <w:t>Strive to minimize the channel occupancy time of the signal</w:t>
            </w:r>
          </w:p>
        </w:tc>
      </w:tr>
    </w:tbl>
    <w:p w14:paraId="793D81FF" w14:textId="2F5DDBB5" w:rsidR="001F4642" w:rsidRPr="002169D7" w:rsidRDefault="002E0491" w:rsidP="005927B8">
      <w:pPr>
        <w:rPr>
          <w:lang w:eastAsia="zh-CN"/>
        </w:rPr>
      </w:pPr>
      <w:r w:rsidRPr="002169D7">
        <w:rPr>
          <w:lang w:eastAsia="zh-CN"/>
        </w:rPr>
        <w:t>I</w:t>
      </w:r>
      <w:r w:rsidRPr="002169D7">
        <w:rPr>
          <w:rFonts w:hint="eastAsia"/>
          <w:lang w:eastAsia="zh-CN"/>
        </w:rPr>
        <w:t xml:space="preserve">n </w:t>
      </w:r>
      <w:r w:rsidRPr="002169D7">
        <w:rPr>
          <w:lang w:eastAsia="zh-CN"/>
        </w:rPr>
        <w:t xml:space="preserve">our view, reducing duration of SS-burst-set is equivalent to minimizing the COT of </w:t>
      </w:r>
      <w:r w:rsidR="00AC568F">
        <w:rPr>
          <w:lang w:eastAsia="zh-CN"/>
        </w:rPr>
        <w:t>SSB</w:t>
      </w:r>
      <w:r w:rsidR="001F4642" w:rsidRPr="002169D7">
        <w:rPr>
          <w:lang w:eastAsia="zh-CN"/>
        </w:rPr>
        <w:t>s in a certain</w:t>
      </w:r>
      <w:r w:rsidRPr="002169D7">
        <w:rPr>
          <w:lang w:eastAsia="zh-CN"/>
        </w:rPr>
        <w:t xml:space="preserve"> </w:t>
      </w:r>
      <w:r w:rsidR="001F4642" w:rsidRPr="002169D7">
        <w:rPr>
          <w:lang w:eastAsia="zh-CN"/>
        </w:rPr>
        <w:t>sense</w:t>
      </w:r>
      <w:r w:rsidRPr="002169D7">
        <w:rPr>
          <w:lang w:eastAsia="zh-CN"/>
        </w:rPr>
        <w:t>.</w:t>
      </w:r>
      <w:r w:rsidR="00845763" w:rsidRPr="002169D7">
        <w:rPr>
          <w:lang w:eastAsia="zh-CN"/>
        </w:rPr>
        <w:t xml:space="preserve"> </w:t>
      </w:r>
    </w:p>
    <w:p w14:paraId="0115D49B" w14:textId="77777777" w:rsidR="002169D7" w:rsidRPr="002169D7" w:rsidRDefault="00845763" w:rsidP="005927B8">
      <w:pPr>
        <w:rPr>
          <w:lang w:eastAsia="zh-CN"/>
        </w:rPr>
      </w:pPr>
      <w:r w:rsidRPr="002169D7">
        <w:rPr>
          <w:lang w:eastAsia="zh-CN"/>
        </w:rPr>
        <w:t>Regarding</w:t>
      </w:r>
      <w:r w:rsidR="00E519DD" w:rsidRPr="002169D7">
        <w:rPr>
          <w:lang w:eastAsia="zh-CN"/>
        </w:rPr>
        <w:t xml:space="preserve"> that</w:t>
      </w:r>
      <w:r w:rsidRPr="002169D7">
        <w:rPr>
          <w:lang w:eastAsia="zh-CN"/>
        </w:rPr>
        <w:t xml:space="preserve"> duration of DRS in LTE LAA is </w:t>
      </w:r>
      <w:r w:rsidR="00B133F9" w:rsidRPr="002169D7">
        <w:rPr>
          <w:lang w:eastAsia="zh-CN"/>
        </w:rPr>
        <w:t xml:space="preserve">about </w:t>
      </w:r>
      <w:r w:rsidRPr="002169D7">
        <w:rPr>
          <w:lang w:eastAsia="zh-CN"/>
        </w:rPr>
        <w:t xml:space="preserve">1ms, it can be baseline of duration of SS-burst-set in NR-U operation. </w:t>
      </w:r>
    </w:p>
    <w:p w14:paraId="02DDF1FC" w14:textId="60AA0203" w:rsidR="002E0491" w:rsidRDefault="00A007C1" w:rsidP="005927B8">
      <w:pPr>
        <w:rPr>
          <w:lang w:eastAsia="zh-CN"/>
        </w:rPr>
      </w:pPr>
      <w:r>
        <w:rPr>
          <w:lang w:eastAsia="zh-CN"/>
        </w:rPr>
        <w:t>Different from duration of DRS in LTE LAA,</w:t>
      </w:r>
      <w:r w:rsidR="00845763" w:rsidRPr="002169D7">
        <w:rPr>
          <w:lang w:eastAsia="zh-CN"/>
        </w:rPr>
        <w:t xml:space="preserve"> duration of SS-burst-set is implicitly </w:t>
      </w:r>
      <w:r w:rsidR="0007090A" w:rsidRPr="002169D7">
        <w:rPr>
          <w:lang w:eastAsia="zh-CN"/>
        </w:rPr>
        <w:t xml:space="preserve">defined in specification using the possible time locations of </w:t>
      </w:r>
      <w:r w:rsidR="00AC568F">
        <w:rPr>
          <w:lang w:eastAsia="zh-CN"/>
        </w:rPr>
        <w:t>SSB</w:t>
      </w:r>
      <w:r w:rsidR="0007090A" w:rsidRPr="002169D7">
        <w:rPr>
          <w:lang w:eastAsia="zh-CN"/>
        </w:rPr>
        <w:t>s</w:t>
      </w:r>
      <w:r w:rsidR="002169D7" w:rsidRPr="002169D7">
        <w:rPr>
          <w:lang w:eastAsia="zh-CN"/>
        </w:rPr>
        <w:t xml:space="preserve">. In this sense, duration of SS-burst-set is actually the maximum duration of </w:t>
      </w:r>
      <w:r>
        <w:rPr>
          <w:lang w:eastAsia="zh-CN"/>
        </w:rPr>
        <w:t>SS-burst-set, since gNB has flexibility to only send a subset of SS-burst-set. On the other hand, the maximum</w:t>
      </w:r>
      <w:r w:rsidR="0007090A" w:rsidRPr="002169D7">
        <w:rPr>
          <w:lang w:eastAsia="zh-CN"/>
        </w:rPr>
        <w:t xml:space="preserve"> duration of SS-burst-set can be </w:t>
      </w:r>
      <w:r w:rsidR="001F4642" w:rsidRPr="002169D7">
        <w:rPr>
          <w:lang w:eastAsia="zh-CN"/>
        </w:rPr>
        <w:t xml:space="preserve">further </w:t>
      </w:r>
      <w:r w:rsidR="0007090A" w:rsidRPr="002169D7">
        <w:rPr>
          <w:lang w:eastAsia="zh-CN"/>
        </w:rPr>
        <w:t xml:space="preserve">extended by introducing new time locations of </w:t>
      </w:r>
      <w:r w:rsidR="00AC568F">
        <w:rPr>
          <w:lang w:eastAsia="zh-CN"/>
        </w:rPr>
        <w:t>SSB</w:t>
      </w:r>
      <w:r w:rsidR="0007090A" w:rsidRPr="002169D7">
        <w:rPr>
          <w:lang w:eastAsia="zh-CN"/>
        </w:rPr>
        <w:t xml:space="preserve">s, which </w:t>
      </w:r>
      <w:r w:rsidR="001F4642" w:rsidRPr="002169D7">
        <w:rPr>
          <w:lang w:eastAsia="zh-CN"/>
        </w:rPr>
        <w:t>has</w:t>
      </w:r>
      <w:r w:rsidR="00452BCA">
        <w:rPr>
          <w:lang w:eastAsia="zh-CN"/>
        </w:rPr>
        <w:t xml:space="preserve"> supported</w:t>
      </w:r>
      <w:r w:rsidR="001F4642" w:rsidRPr="002169D7">
        <w:rPr>
          <w:lang w:eastAsia="zh-CN"/>
        </w:rPr>
        <w:t xml:space="preserve"> forward compatibility </w:t>
      </w:r>
      <w:r w:rsidR="00452BCA">
        <w:rPr>
          <w:lang w:eastAsia="zh-CN"/>
        </w:rPr>
        <w:t>already</w:t>
      </w:r>
      <w:r w:rsidR="0007090A" w:rsidRPr="002169D7">
        <w:rPr>
          <w:lang w:eastAsia="zh-CN"/>
        </w:rPr>
        <w:t xml:space="preserve">. </w:t>
      </w:r>
    </w:p>
    <w:p w14:paraId="182E2302" w14:textId="5C3E49D2" w:rsidR="00845763" w:rsidRDefault="00845763" w:rsidP="005927B8">
      <w:pPr>
        <w:rPr>
          <w:b/>
          <w:i/>
          <w:lang w:eastAsia="zh-CN"/>
        </w:rPr>
      </w:pPr>
      <w:r w:rsidRPr="00B35A49">
        <w:rPr>
          <w:b/>
          <w:i/>
          <w:lang w:eastAsia="zh-CN"/>
        </w:rPr>
        <w:t xml:space="preserve">Proposal 4: Study </w:t>
      </w:r>
      <w:r w:rsidR="00A007C1">
        <w:rPr>
          <w:b/>
          <w:i/>
          <w:lang w:eastAsia="zh-CN"/>
        </w:rPr>
        <w:t xml:space="preserve">the maximum </w:t>
      </w:r>
      <w:r>
        <w:rPr>
          <w:b/>
          <w:i/>
          <w:lang w:eastAsia="zh-CN"/>
        </w:rPr>
        <w:t xml:space="preserve">duration of SS-burst-set starting from </w:t>
      </w:r>
      <w:r w:rsidR="00B133F9">
        <w:rPr>
          <w:b/>
          <w:i/>
          <w:lang w:eastAsia="zh-CN"/>
        </w:rPr>
        <w:t xml:space="preserve">about </w:t>
      </w:r>
      <w:r>
        <w:rPr>
          <w:b/>
          <w:i/>
          <w:lang w:eastAsia="zh-CN"/>
        </w:rPr>
        <w:t xml:space="preserve">1ms </w:t>
      </w:r>
      <w:r w:rsidRPr="00B35A49">
        <w:rPr>
          <w:b/>
          <w:i/>
          <w:lang w:eastAsia="zh-CN"/>
        </w:rPr>
        <w:t>in NR-U operation.</w:t>
      </w:r>
    </w:p>
    <w:p w14:paraId="2A868CA8" w14:textId="77777777" w:rsidR="0061234C" w:rsidRDefault="0061234C" w:rsidP="004A48A4">
      <w:pPr>
        <w:rPr>
          <w:lang w:eastAsia="zh-CN"/>
        </w:rPr>
      </w:pPr>
    </w:p>
    <w:p w14:paraId="659870BA" w14:textId="681B40A5" w:rsidR="008C00FB" w:rsidRPr="00B35A49" w:rsidRDefault="00DB2757" w:rsidP="008C00FB">
      <w:pPr>
        <w:pStyle w:val="30"/>
        <w:rPr>
          <w:lang w:eastAsia="zh-CN"/>
        </w:rPr>
      </w:pPr>
      <w:r>
        <w:rPr>
          <w:lang w:eastAsia="zh-CN"/>
        </w:rPr>
        <w:t xml:space="preserve">Window length of </w:t>
      </w:r>
      <w:r w:rsidR="00AC568F">
        <w:rPr>
          <w:lang w:eastAsia="zh-CN"/>
        </w:rPr>
        <w:t>SSB</w:t>
      </w:r>
      <w:r>
        <w:rPr>
          <w:lang w:eastAsia="zh-CN"/>
        </w:rPr>
        <w:t>s</w:t>
      </w:r>
    </w:p>
    <w:p w14:paraId="078126DD" w14:textId="24EF1165" w:rsidR="00B64E8B" w:rsidRDefault="00E11388" w:rsidP="00B64E8B">
      <w:pPr>
        <w:rPr>
          <w:lang w:val="en-GB" w:eastAsia="zh-CN"/>
        </w:rPr>
      </w:pPr>
      <w:r w:rsidRPr="00A007C1">
        <w:rPr>
          <w:lang w:val="en-GB" w:eastAsia="zh-CN"/>
        </w:rPr>
        <w:t xml:space="preserve">DRS of LTE LAA is opportunistically transmitted </w:t>
      </w:r>
      <w:r w:rsidR="00452BCA">
        <w:rPr>
          <w:lang w:val="en-GB" w:eastAsia="zh-CN"/>
        </w:rPr>
        <w:t>with</w:t>
      </w:r>
      <w:r w:rsidRPr="00A007C1">
        <w:rPr>
          <w:lang w:val="en-GB" w:eastAsia="zh-CN"/>
        </w:rPr>
        <w:t>in a configured periodical window according to LBT results. Similarly</w:t>
      </w:r>
      <w:r w:rsidR="00337E01" w:rsidRPr="00A007C1">
        <w:rPr>
          <w:lang w:val="en-GB" w:eastAsia="zh-CN"/>
        </w:rPr>
        <w:t xml:space="preserve">, </w:t>
      </w:r>
      <w:r w:rsidR="00AC568F">
        <w:rPr>
          <w:lang w:val="en-GB" w:eastAsia="zh-CN"/>
        </w:rPr>
        <w:t>SSB</w:t>
      </w:r>
      <w:r w:rsidRPr="00A007C1">
        <w:rPr>
          <w:lang w:val="en-GB" w:eastAsia="zh-CN"/>
        </w:rPr>
        <w:t xml:space="preserve">s </w:t>
      </w:r>
      <w:r w:rsidR="00B65A18" w:rsidRPr="00A007C1">
        <w:rPr>
          <w:lang w:val="en-GB" w:eastAsia="zh-CN"/>
        </w:rPr>
        <w:t xml:space="preserve">in NR-U </w:t>
      </w:r>
      <w:r w:rsidRPr="00A007C1">
        <w:rPr>
          <w:lang w:val="en-GB" w:eastAsia="zh-CN"/>
        </w:rPr>
        <w:t xml:space="preserve">should be </w:t>
      </w:r>
      <w:r w:rsidR="00337E01" w:rsidRPr="00A007C1">
        <w:rPr>
          <w:lang w:val="en-GB" w:eastAsia="zh-CN"/>
        </w:rPr>
        <w:t xml:space="preserve">opportunistically transmitted </w:t>
      </w:r>
      <w:r w:rsidR="00452BCA">
        <w:rPr>
          <w:lang w:val="en-GB" w:eastAsia="zh-CN"/>
        </w:rPr>
        <w:t>with</w:t>
      </w:r>
      <w:r w:rsidR="00337E01" w:rsidRPr="00A007C1">
        <w:rPr>
          <w:lang w:val="en-GB" w:eastAsia="zh-CN"/>
        </w:rPr>
        <w:t>in a configured periodical window according to LBT results</w:t>
      </w:r>
      <w:r w:rsidRPr="00A007C1">
        <w:rPr>
          <w:lang w:val="en-GB" w:eastAsia="zh-CN"/>
        </w:rPr>
        <w:t xml:space="preserve">. </w:t>
      </w:r>
      <w:r w:rsidR="00B64E8B">
        <w:rPr>
          <w:lang w:val="en-GB" w:eastAsia="zh-CN"/>
        </w:rPr>
        <w:t>If the maximum duration and window length of SS-burst-set reuse that of D</w:t>
      </w:r>
      <w:r w:rsidR="00452BCA">
        <w:rPr>
          <w:lang w:val="en-GB" w:eastAsia="zh-CN"/>
        </w:rPr>
        <w:t xml:space="preserve">RS in LTE LAA, the timing </w:t>
      </w:r>
      <w:r w:rsidR="00B64E8B">
        <w:rPr>
          <w:lang w:val="en-GB" w:eastAsia="zh-CN"/>
        </w:rPr>
        <w:t xml:space="preserve">of DRS in LTE LAA and </w:t>
      </w:r>
      <w:r w:rsidR="00AC568F">
        <w:rPr>
          <w:lang w:val="en-GB" w:eastAsia="zh-CN"/>
        </w:rPr>
        <w:t>SSB</w:t>
      </w:r>
      <w:r w:rsidR="00B64E8B">
        <w:rPr>
          <w:lang w:val="en-GB" w:eastAsia="zh-CN"/>
        </w:rPr>
        <w:t xml:space="preserve">s in NR-U are very alike, which is shown in the following figure. In this way, standardization efforts of </w:t>
      </w:r>
      <w:r w:rsidR="00452BCA">
        <w:rPr>
          <w:lang w:val="en-GB" w:eastAsia="zh-CN"/>
        </w:rPr>
        <w:t xml:space="preserve">timing of </w:t>
      </w:r>
      <w:r w:rsidR="00AC568F">
        <w:rPr>
          <w:lang w:val="en-GB" w:eastAsia="zh-CN"/>
        </w:rPr>
        <w:t>SSB</w:t>
      </w:r>
      <w:r w:rsidR="00B64E8B">
        <w:rPr>
          <w:lang w:val="en-GB" w:eastAsia="zh-CN"/>
        </w:rPr>
        <w:t>s in NR-U operation can be reduced.</w:t>
      </w:r>
    </w:p>
    <w:p w14:paraId="2B4FE2BC" w14:textId="77777777" w:rsidR="00B64E8B" w:rsidRDefault="00B64E8B" w:rsidP="00B64E8B">
      <w:pPr>
        <w:jc w:val="center"/>
      </w:pPr>
    </w:p>
    <w:p w14:paraId="015A1890" w14:textId="0AA7E2D5" w:rsidR="00B64E8B" w:rsidRDefault="00363DD5" w:rsidP="00B64E8B">
      <w:pPr>
        <w:jc w:val="center"/>
      </w:pPr>
      <w:r>
        <w:object w:dxaOrig="12175" w:dyaOrig="4112" w14:anchorId="0E27B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50.75pt" o:ole="">
            <v:imagedata r:id="rId8" o:title=""/>
          </v:shape>
          <o:OLEObject Type="Embed" ProgID="Visio.Drawing.11" ShapeID="_x0000_i1025" DrawAspect="Content" ObjectID="_1595433509" r:id="rId9"/>
        </w:object>
      </w:r>
    </w:p>
    <w:p w14:paraId="71B9ADCC" w14:textId="77777777" w:rsidR="00B64E8B" w:rsidRDefault="00B64E8B" w:rsidP="00B64E8B">
      <w:pPr>
        <w:jc w:val="center"/>
      </w:pPr>
      <w:r>
        <w:t>Figure 1: The maximum duration and window length for SS-burst-set</w:t>
      </w:r>
    </w:p>
    <w:p w14:paraId="6B81E3E7" w14:textId="77777777" w:rsidR="00B64E8B" w:rsidRDefault="00B64E8B" w:rsidP="00B64E8B">
      <w:pPr>
        <w:rPr>
          <w:lang w:val="en-GB" w:eastAsia="zh-CN"/>
        </w:rPr>
      </w:pPr>
    </w:p>
    <w:p w14:paraId="3B087BD2" w14:textId="5C87E219" w:rsidR="00B64E8B" w:rsidRPr="00A007C1" w:rsidRDefault="00B64E8B" w:rsidP="00B64E8B">
      <w:pPr>
        <w:rPr>
          <w:lang w:val="en-GB" w:eastAsia="zh-CN"/>
        </w:rPr>
      </w:pPr>
      <w:r>
        <w:rPr>
          <w:lang w:val="en-GB" w:eastAsia="zh-CN"/>
        </w:rPr>
        <w:t>Therefore, in our view</w:t>
      </w:r>
      <w:r w:rsidRPr="00A007C1">
        <w:rPr>
          <w:lang w:val="en-GB" w:eastAsia="zh-CN"/>
        </w:rPr>
        <w:t xml:space="preserve">, window length of </w:t>
      </w:r>
      <w:r w:rsidR="00AC568F">
        <w:rPr>
          <w:lang w:val="en-GB" w:eastAsia="zh-CN"/>
        </w:rPr>
        <w:t>SSB</w:t>
      </w:r>
      <w:r w:rsidRPr="00A007C1">
        <w:rPr>
          <w:lang w:val="en-GB" w:eastAsia="zh-CN"/>
        </w:rPr>
        <w:t>(s) for NR-U operation can be 5ms as starting point.</w:t>
      </w:r>
    </w:p>
    <w:p w14:paraId="039AD2DF" w14:textId="0BF3A38E" w:rsidR="008C00FB" w:rsidRPr="00DF68CC" w:rsidRDefault="008C00FB" w:rsidP="004A48A4">
      <w:pPr>
        <w:rPr>
          <w:b/>
          <w:i/>
          <w:lang w:eastAsia="zh-CN"/>
        </w:rPr>
      </w:pPr>
      <w:r w:rsidRPr="00A007C1">
        <w:rPr>
          <w:b/>
          <w:i/>
          <w:lang w:eastAsia="zh-CN"/>
        </w:rPr>
        <w:t xml:space="preserve">Proposal </w:t>
      </w:r>
      <w:r w:rsidR="00337E01" w:rsidRPr="00A007C1">
        <w:rPr>
          <w:b/>
          <w:i/>
          <w:lang w:eastAsia="zh-CN"/>
        </w:rPr>
        <w:t>5</w:t>
      </w:r>
      <w:r w:rsidRPr="00A007C1">
        <w:rPr>
          <w:b/>
          <w:i/>
          <w:lang w:eastAsia="zh-CN"/>
        </w:rPr>
        <w:t>: Study</w:t>
      </w:r>
      <w:r w:rsidR="001F4642" w:rsidRPr="00A007C1">
        <w:rPr>
          <w:b/>
          <w:i/>
          <w:lang w:eastAsia="zh-CN"/>
        </w:rPr>
        <w:t xml:space="preserve"> window length of </w:t>
      </w:r>
      <w:r w:rsidR="00AC568F">
        <w:rPr>
          <w:b/>
          <w:i/>
          <w:lang w:eastAsia="zh-CN"/>
        </w:rPr>
        <w:t>SSB</w:t>
      </w:r>
      <w:r w:rsidR="001F4642" w:rsidRPr="00A007C1">
        <w:rPr>
          <w:b/>
          <w:i/>
          <w:lang w:eastAsia="zh-CN"/>
        </w:rPr>
        <w:t>s</w:t>
      </w:r>
      <w:r w:rsidRPr="00A007C1">
        <w:rPr>
          <w:b/>
          <w:i/>
          <w:lang w:eastAsia="zh-CN"/>
        </w:rPr>
        <w:t xml:space="preserve"> starting from 5ms in NR-U operation.</w:t>
      </w:r>
    </w:p>
    <w:p w14:paraId="3DA10ECD" w14:textId="77777777" w:rsidR="00B133F9" w:rsidRPr="008C00FB" w:rsidRDefault="00B133F9" w:rsidP="00B133F9">
      <w:pPr>
        <w:rPr>
          <w:lang w:val="en-GB" w:eastAsia="zh-CN"/>
        </w:rPr>
      </w:pPr>
    </w:p>
    <w:p w14:paraId="0EB604ED" w14:textId="0368B435" w:rsidR="0007090A" w:rsidRPr="00B35A49" w:rsidRDefault="0007090A" w:rsidP="0007090A">
      <w:pPr>
        <w:pStyle w:val="30"/>
        <w:rPr>
          <w:lang w:eastAsia="zh-CN"/>
        </w:rPr>
      </w:pPr>
      <w:r>
        <w:rPr>
          <w:lang w:eastAsia="zh-CN"/>
        </w:rPr>
        <w:t>Gap</w:t>
      </w:r>
      <w:r w:rsidR="00C16965">
        <w:rPr>
          <w:lang w:eastAsia="zh-CN"/>
        </w:rPr>
        <w:t>s</w:t>
      </w:r>
      <w:r>
        <w:rPr>
          <w:lang w:eastAsia="zh-CN"/>
        </w:rPr>
        <w:t xml:space="preserve"> between </w:t>
      </w:r>
      <w:r w:rsidR="00AC568F">
        <w:rPr>
          <w:lang w:eastAsia="zh-CN"/>
        </w:rPr>
        <w:t>SSB</w:t>
      </w:r>
      <w:r>
        <w:rPr>
          <w:lang w:eastAsia="zh-CN"/>
        </w:rPr>
        <w:t>s</w:t>
      </w:r>
    </w:p>
    <w:p w14:paraId="5688A165" w14:textId="11AFA0CD" w:rsidR="0007090A" w:rsidRPr="00A007C1" w:rsidRDefault="0007090A" w:rsidP="0007090A">
      <w:pPr>
        <w:rPr>
          <w:lang w:eastAsia="x-none"/>
        </w:rPr>
      </w:pPr>
      <w:r w:rsidRPr="00A007C1">
        <w:rPr>
          <w:lang w:eastAsia="x-none"/>
        </w:rPr>
        <w:t>In RAN1#93, it was agreed that:</w:t>
      </w:r>
    </w:p>
    <w:tbl>
      <w:tblPr>
        <w:tblStyle w:val="ad"/>
        <w:tblW w:w="0" w:type="auto"/>
        <w:tblLook w:val="04A0" w:firstRow="1" w:lastRow="0" w:firstColumn="1" w:lastColumn="0" w:noHBand="0" w:noVBand="1"/>
      </w:tblPr>
      <w:tblGrid>
        <w:gridCol w:w="9307"/>
      </w:tblGrid>
      <w:tr w:rsidR="0007090A" w:rsidRPr="00A007C1" w14:paraId="2A441F79" w14:textId="77777777" w:rsidTr="00DB2757">
        <w:tc>
          <w:tcPr>
            <w:tcW w:w="9307" w:type="dxa"/>
          </w:tcPr>
          <w:p w14:paraId="52A47FD3" w14:textId="77777777" w:rsidR="0007090A" w:rsidRPr="00A007C1" w:rsidRDefault="0007090A" w:rsidP="00DB2757">
            <w:pPr>
              <w:numPr>
                <w:ilvl w:val="1"/>
                <w:numId w:val="11"/>
              </w:numPr>
              <w:autoSpaceDE/>
              <w:autoSpaceDN/>
              <w:adjustRightInd/>
              <w:snapToGrid/>
              <w:spacing w:after="0"/>
              <w:rPr>
                <w:lang w:eastAsia="x-none"/>
              </w:rPr>
            </w:pPr>
            <w:r w:rsidRPr="00A007C1">
              <w:rPr>
                <w:lang w:eastAsia="x-none"/>
              </w:rPr>
              <w:t>There are no gaps within the time span the signal is transmitted at least within a beam</w:t>
            </w:r>
          </w:p>
          <w:p w14:paraId="0BC89D38" w14:textId="77777777" w:rsidR="0007090A" w:rsidRPr="00A007C1" w:rsidRDefault="0007090A" w:rsidP="00DB2757">
            <w:pPr>
              <w:numPr>
                <w:ilvl w:val="2"/>
                <w:numId w:val="11"/>
              </w:numPr>
              <w:autoSpaceDE/>
              <w:autoSpaceDN/>
              <w:adjustRightInd/>
              <w:snapToGrid/>
              <w:spacing w:after="0"/>
              <w:rPr>
                <w:lang w:eastAsia="x-none"/>
              </w:rPr>
            </w:pPr>
            <w:r w:rsidRPr="00A007C1">
              <w:rPr>
                <w:lang w:eastAsia="x-none"/>
              </w:rPr>
              <w:t>FFS: Whether any gaps are needed for beam switching and, if needed, their duration</w:t>
            </w:r>
          </w:p>
        </w:tc>
      </w:tr>
    </w:tbl>
    <w:p w14:paraId="60F85816" w14:textId="77777777" w:rsidR="00A007C1" w:rsidRDefault="00A007C1" w:rsidP="0007090A">
      <w:pPr>
        <w:rPr>
          <w:lang w:eastAsia="zh-CN"/>
        </w:rPr>
      </w:pPr>
    </w:p>
    <w:p w14:paraId="4107FC49" w14:textId="77E354F8" w:rsidR="0007090A" w:rsidRPr="00A007C1" w:rsidRDefault="007E11E5" w:rsidP="0007090A">
      <w:pPr>
        <w:rPr>
          <w:lang w:eastAsia="x-none"/>
        </w:rPr>
      </w:pPr>
      <w:r>
        <w:rPr>
          <w:lang w:eastAsia="x-none"/>
        </w:rPr>
        <w:t xml:space="preserve">First, gaps between </w:t>
      </w:r>
      <w:r w:rsidR="00AC568F">
        <w:rPr>
          <w:lang w:eastAsia="x-none"/>
        </w:rPr>
        <w:t>SSB</w:t>
      </w:r>
      <w:r>
        <w:rPr>
          <w:lang w:eastAsia="x-none"/>
        </w:rPr>
        <w:t>s</w:t>
      </w:r>
      <w:r w:rsidR="0007090A" w:rsidRPr="00A007C1">
        <w:rPr>
          <w:lang w:eastAsia="x-none"/>
        </w:rPr>
        <w:t xml:space="preserve"> </w:t>
      </w:r>
      <w:r w:rsidR="00DF68CC">
        <w:rPr>
          <w:lang w:eastAsia="x-none"/>
        </w:rPr>
        <w:t>is useful in some scenarios</w:t>
      </w:r>
      <w:r>
        <w:rPr>
          <w:lang w:eastAsia="x-none"/>
        </w:rPr>
        <w:t xml:space="preserve">. </w:t>
      </w:r>
      <w:r w:rsidR="00DF68CC">
        <w:rPr>
          <w:lang w:eastAsia="x-none"/>
        </w:rPr>
        <w:t>T</w:t>
      </w:r>
      <w:r>
        <w:rPr>
          <w:lang w:eastAsia="x-none"/>
        </w:rPr>
        <w:t xml:space="preserve">he </w:t>
      </w:r>
      <w:r w:rsidR="0007090A" w:rsidRPr="00A007C1">
        <w:rPr>
          <w:lang w:eastAsia="x-none"/>
        </w:rPr>
        <w:t>gap</w:t>
      </w:r>
      <w:r w:rsidR="00006FC0" w:rsidRPr="00A007C1">
        <w:rPr>
          <w:lang w:eastAsia="x-none"/>
        </w:rPr>
        <w:t>s</w:t>
      </w:r>
      <w:r w:rsidR="0007090A" w:rsidRPr="00A007C1">
        <w:rPr>
          <w:lang w:eastAsia="x-none"/>
        </w:rPr>
        <w:t xml:space="preserve"> can be </w:t>
      </w:r>
      <w:r w:rsidR="00341712" w:rsidRPr="00A007C1">
        <w:rPr>
          <w:lang w:eastAsia="x-none"/>
        </w:rPr>
        <w:t xml:space="preserve">also </w:t>
      </w:r>
      <w:r w:rsidR="0007090A" w:rsidRPr="00A007C1">
        <w:rPr>
          <w:lang w:eastAsia="x-none"/>
        </w:rPr>
        <w:t>used for:</w:t>
      </w:r>
    </w:p>
    <w:p w14:paraId="793A8805" w14:textId="77777777" w:rsidR="0007090A" w:rsidRPr="00A007C1" w:rsidRDefault="0007090A" w:rsidP="0007090A">
      <w:pPr>
        <w:pStyle w:val="af0"/>
        <w:numPr>
          <w:ilvl w:val="0"/>
          <w:numId w:val="10"/>
        </w:numPr>
        <w:ind w:firstLineChars="0"/>
        <w:rPr>
          <w:lang w:eastAsia="zh-CN"/>
        </w:rPr>
      </w:pPr>
      <w:r w:rsidRPr="00A007C1">
        <w:rPr>
          <w:lang w:eastAsia="x-none"/>
        </w:rPr>
        <w:t>DL transmission, i.e. PDCCH/PDSCH transmission;</w:t>
      </w:r>
    </w:p>
    <w:p w14:paraId="7EC1B373" w14:textId="46447B64" w:rsidR="0007090A" w:rsidRPr="00A007C1" w:rsidRDefault="0007090A" w:rsidP="0007090A">
      <w:pPr>
        <w:pStyle w:val="af0"/>
        <w:numPr>
          <w:ilvl w:val="0"/>
          <w:numId w:val="10"/>
        </w:numPr>
        <w:ind w:firstLineChars="0"/>
        <w:rPr>
          <w:lang w:eastAsia="zh-CN"/>
        </w:rPr>
      </w:pPr>
      <w:r w:rsidRPr="00A007C1">
        <w:rPr>
          <w:lang w:eastAsia="x-none"/>
        </w:rPr>
        <w:t>UL transmission, i.e. PUCCH/PUSCH transmission, including DL-to-UL switching</w:t>
      </w:r>
      <w:r w:rsidR="00341712" w:rsidRPr="00A007C1">
        <w:rPr>
          <w:lang w:eastAsia="x-none"/>
        </w:rPr>
        <w:t>.</w:t>
      </w:r>
    </w:p>
    <w:p w14:paraId="74BB0DF5" w14:textId="4C7803CC" w:rsidR="003D4DE4" w:rsidRDefault="003D4DE4" w:rsidP="0007090A">
      <w:pPr>
        <w:rPr>
          <w:lang w:eastAsia="x-none"/>
        </w:rPr>
      </w:pPr>
      <w:r>
        <w:rPr>
          <w:lang w:eastAsia="zh-CN"/>
        </w:rPr>
        <w:t>F</w:t>
      </w:r>
      <w:r>
        <w:rPr>
          <w:rFonts w:hint="eastAsia"/>
          <w:lang w:eastAsia="zh-CN"/>
        </w:rPr>
        <w:t xml:space="preserve">or </w:t>
      </w:r>
      <w:r>
        <w:rPr>
          <w:lang w:eastAsia="zh-CN"/>
        </w:rPr>
        <w:t xml:space="preserve">DL transmission, PDCCH can be FDMed with </w:t>
      </w:r>
      <w:r w:rsidR="00AC568F">
        <w:rPr>
          <w:lang w:eastAsia="zh-CN"/>
        </w:rPr>
        <w:t>SSB</w:t>
      </w:r>
      <w:r>
        <w:rPr>
          <w:lang w:eastAsia="zh-CN"/>
        </w:rPr>
        <w:t xml:space="preserve"> or TDMed with </w:t>
      </w:r>
      <w:r w:rsidR="00AC568F">
        <w:rPr>
          <w:lang w:eastAsia="zh-CN"/>
        </w:rPr>
        <w:t>SSB</w:t>
      </w:r>
      <w:r>
        <w:rPr>
          <w:lang w:eastAsia="zh-CN"/>
        </w:rPr>
        <w:t xml:space="preserve"> with large offset, and PDSCH can be multiplexing with </w:t>
      </w:r>
      <w:r w:rsidR="00AC568F">
        <w:rPr>
          <w:lang w:eastAsia="zh-CN"/>
        </w:rPr>
        <w:t>SSB</w:t>
      </w:r>
      <w:r>
        <w:rPr>
          <w:lang w:eastAsia="zh-CN"/>
        </w:rPr>
        <w:t xml:space="preserve"> with rate matching, so a small number of the gaps </w:t>
      </w:r>
      <w:r w:rsidR="00DF68CC">
        <w:rPr>
          <w:lang w:eastAsia="zh-CN"/>
        </w:rPr>
        <w:t>may</w:t>
      </w:r>
      <w:r>
        <w:rPr>
          <w:lang w:eastAsia="zh-CN"/>
        </w:rPr>
        <w:t xml:space="preserve"> be sufficient.</w:t>
      </w:r>
    </w:p>
    <w:p w14:paraId="31F5D2B3" w14:textId="26C1D2A7" w:rsidR="00341712" w:rsidRPr="00EA6B53" w:rsidRDefault="003D4DE4" w:rsidP="0007090A">
      <w:pPr>
        <w:rPr>
          <w:lang w:eastAsia="x-none"/>
        </w:rPr>
      </w:pPr>
      <w:r>
        <w:rPr>
          <w:lang w:eastAsia="x-none"/>
        </w:rPr>
        <w:t>For UL transmission, a</w:t>
      </w:r>
      <w:r w:rsidR="007E11E5">
        <w:rPr>
          <w:lang w:eastAsia="x-none"/>
        </w:rPr>
        <w:t>s a typical use case</w:t>
      </w:r>
      <w:r w:rsidR="00341712" w:rsidRPr="00A007C1">
        <w:rPr>
          <w:lang w:eastAsia="x-none"/>
        </w:rPr>
        <w:t>, fast A/N feedback may be supported to</w:t>
      </w:r>
      <w:r>
        <w:rPr>
          <w:lang w:eastAsia="x-none"/>
        </w:rPr>
        <w:t xml:space="preserve"> enable low latency of traffic. However, </w:t>
      </w:r>
      <w:r w:rsidR="00341712" w:rsidRPr="00A007C1">
        <w:rPr>
          <w:lang w:eastAsia="x-none"/>
        </w:rPr>
        <w:t xml:space="preserve">if duration of SS-burst-set is </w:t>
      </w:r>
      <w:r w:rsidR="00EA6B53" w:rsidRPr="00A007C1">
        <w:rPr>
          <w:lang w:eastAsia="x-none"/>
        </w:rPr>
        <w:t xml:space="preserve">only </w:t>
      </w:r>
      <w:r w:rsidR="00341712" w:rsidRPr="00A007C1">
        <w:rPr>
          <w:lang w:eastAsia="x-none"/>
        </w:rPr>
        <w:t xml:space="preserve">1ms, </w:t>
      </w:r>
      <w:r w:rsidR="00006FC0" w:rsidRPr="00A007C1">
        <w:rPr>
          <w:lang w:eastAsia="x-none"/>
        </w:rPr>
        <w:t>a small number of</w:t>
      </w:r>
      <w:r w:rsidR="00EA6B53" w:rsidRPr="00A007C1">
        <w:rPr>
          <w:lang w:eastAsia="x-none"/>
        </w:rPr>
        <w:t xml:space="preserve"> </w:t>
      </w:r>
      <w:r w:rsidR="007E11E5">
        <w:rPr>
          <w:lang w:eastAsia="x-none"/>
        </w:rPr>
        <w:t>the</w:t>
      </w:r>
      <w:r w:rsidR="00EA6B53" w:rsidRPr="00A007C1">
        <w:rPr>
          <w:lang w:eastAsia="x-none"/>
        </w:rPr>
        <w:t xml:space="preserve"> gap</w:t>
      </w:r>
      <w:r w:rsidR="00006FC0" w:rsidRPr="00A007C1">
        <w:rPr>
          <w:lang w:eastAsia="x-none"/>
        </w:rPr>
        <w:t>s</w:t>
      </w:r>
      <w:r w:rsidR="00EA6B53" w:rsidRPr="00A007C1">
        <w:rPr>
          <w:lang w:eastAsia="x-none"/>
        </w:rPr>
        <w:t xml:space="preserve"> </w:t>
      </w:r>
      <w:r w:rsidR="00006FC0" w:rsidRPr="00A007C1">
        <w:rPr>
          <w:lang w:eastAsia="x-none"/>
        </w:rPr>
        <w:t>could be sufficient</w:t>
      </w:r>
      <w:r w:rsidR="00EA6B53" w:rsidRPr="00A007C1">
        <w:rPr>
          <w:lang w:eastAsia="x-none"/>
        </w:rPr>
        <w:t>. The agreement for supporting fast A/N feedback in RAN1#93 is shown as follows.</w:t>
      </w:r>
    </w:p>
    <w:tbl>
      <w:tblPr>
        <w:tblStyle w:val="ad"/>
        <w:tblW w:w="0" w:type="auto"/>
        <w:tblLook w:val="04A0" w:firstRow="1" w:lastRow="0" w:firstColumn="1" w:lastColumn="0" w:noHBand="0" w:noVBand="1"/>
      </w:tblPr>
      <w:tblGrid>
        <w:gridCol w:w="9307"/>
      </w:tblGrid>
      <w:tr w:rsidR="00341712" w14:paraId="57D83083" w14:textId="77777777" w:rsidTr="00341712">
        <w:tc>
          <w:tcPr>
            <w:tcW w:w="9307" w:type="dxa"/>
          </w:tcPr>
          <w:p w14:paraId="2E1A1876" w14:textId="77777777" w:rsidR="00341712" w:rsidRDefault="00341712" w:rsidP="00341712">
            <w:r w:rsidRPr="00F02E0B">
              <w:rPr>
                <w:highlight w:val="green"/>
              </w:rPr>
              <w:t>Agreement:</w:t>
            </w:r>
          </w:p>
          <w:p w14:paraId="3A29232F" w14:textId="77777777" w:rsidR="00341712" w:rsidRDefault="00341712" w:rsidP="00341712">
            <w:pPr>
              <w:pStyle w:val="af0"/>
              <w:numPr>
                <w:ilvl w:val="0"/>
                <w:numId w:val="14"/>
              </w:numPr>
              <w:autoSpaceDE/>
              <w:autoSpaceDN/>
              <w:adjustRightInd/>
              <w:snapToGrid/>
              <w:spacing w:after="60"/>
              <w:ind w:firstLineChars="0"/>
              <w:contextualSpacing/>
            </w:pPr>
            <w:r>
              <w:t xml:space="preserve">LTE-LAA channel access mechanism is adopted as baseline for 5GHz </w:t>
            </w:r>
          </w:p>
          <w:p w14:paraId="5737A461" w14:textId="77777777" w:rsidR="00341712" w:rsidRDefault="00341712" w:rsidP="00341712">
            <w:pPr>
              <w:pStyle w:val="af0"/>
              <w:numPr>
                <w:ilvl w:val="1"/>
                <w:numId w:val="14"/>
              </w:numPr>
              <w:autoSpaceDE/>
              <w:autoSpaceDN/>
              <w:adjustRightInd/>
              <w:snapToGrid/>
              <w:spacing w:after="0" w:line="259" w:lineRule="auto"/>
              <w:ind w:firstLineChars="0"/>
              <w:contextualSpacing/>
              <w:jc w:val="left"/>
            </w:pPr>
            <w:r>
              <w:t xml:space="preserve">Further enhancements not precluded </w:t>
            </w:r>
          </w:p>
          <w:p w14:paraId="0CAA0312" w14:textId="77777777" w:rsidR="00341712" w:rsidRDefault="00341712" w:rsidP="00341712">
            <w:pPr>
              <w:pStyle w:val="af0"/>
              <w:numPr>
                <w:ilvl w:val="0"/>
                <w:numId w:val="14"/>
              </w:numPr>
              <w:autoSpaceDE/>
              <w:autoSpaceDN/>
              <w:adjustRightInd/>
              <w:snapToGrid/>
              <w:spacing w:after="60"/>
              <w:ind w:firstLineChars="0"/>
              <w:contextualSpacing/>
            </w:pPr>
            <w:r>
              <w:t xml:space="preserve">LTE-LAA channel access mechanism is adopted as starting point of the design for 6GHz </w:t>
            </w:r>
          </w:p>
          <w:p w14:paraId="7144773E" w14:textId="77777777" w:rsidR="00341712" w:rsidRDefault="00341712" w:rsidP="00341712">
            <w:pPr>
              <w:pStyle w:val="af0"/>
              <w:numPr>
                <w:ilvl w:val="1"/>
                <w:numId w:val="14"/>
              </w:numPr>
              <w:autoSpaceDE/>
              <w:autoSpaceDN/>
              <w:adjustRightInd/>
              <w:snapToGrid/>
              <w:spacing w:after="0" w:line="259" w:lineRule="auto"/>
              <w:ind w:firstLineChars="0"/>
              <w:contextualSpacing/>
              <w:jc w:val="left"/>
            </w:pPr>
            <w:r>
              <w:t xml:space="preserve">Further enhancements not precluded </w:t>
            </w:r>
          </w:p>
          <w:p w14:paraId="6A9F7E15" w14:textId="77777777" w:rsidR="00341712" w:rsidRDefault="00341712" w:rsidP="00341712">
            <w:pPr>
              <w:pStyle w:val="af0"/>
              <w:numPr>
                <w:ilvl w:val="0"/>
                <w:numId w:val="14"/>
              </w:numPr>
              <w:autoSpaceDE/>
              <w:autoSpaceDN/>
              <w:adjustRightInd/>
              <w:snapToGrid/>
              <w:spacing w:after="0" w:line="259" w:lineRule="auto"/>
              <w:ind w:firstLineChars="0"/>
              <w:contextualSpacing/>
              <w:jc w:val="left"/>
            </w:pPr>
            <w:r>
              <w:t xml:space="preserve">For 5GHz band, a no-LBT option is beneficial for NR-U, such as for supporting fast A/N feedback, and is permitted per regulation. </w:t>
            </w:r>
          </w:p>
          <w:p w14:paraId="03B4CF83" w14:textId="77777777" w:rsidR="00341712" w:rsidRDefault="00341712" w:rsidP="00341712">
            <w:pPr>
              <w:pStyle w:val="af0"/>
              <w:numPr>
                <w:ilvl w:val="1"/>
                <w:numId w:val="14"/>
              </w:numPr>
              <w:autoSpaceDE/>
              <w:autoSpaceDN/>
              <w:adjustRightInd/>
              <w:snapToGrid/>
              <w:spacing w:after="0" w:line="259" w:lineRule="auto"/>
              <w:ind w:firstLineChars="0"/>
              <w:contextualSpacing/>
              <w:jc w:val="left"/>
            </w:pPr>
            <w:r>
              <w:t xml:space="preserve">Restrictions/conditions on when no-LBT option can be used will be further identified, e.g., in consideration of fair coexistence. </w:t>
            </w:r>
          </w:p>
          <w:p w14:paraId="4A898CF0" w14:textId="77777777" w:rsidR="00341712" w:rsidRDefault="00341712" w:rsidP="00341712">
            <w:pPr>
              <w:pStyle w:val="af0"/>
              <w:numPr>
                <w:ilvl w:val="0"/>
                <w:numId w:val="14"/>
              </w:numPr>
              <w:autoSpaceDE/>
              <w:autoSpaceDN/>
              <w:adjustRightInd/>
              <w:snapToGrid/>
              <w:spacing w:after="0" w:line="259" w:lineRule="auto"/>
              <w:ind w:firstLineChars="0"/>
              <w:contextualSpacing/>
              <w:jc w:val="left"/>
            </w:pPr>
            <w:r>
              <w:t>No-LBT option can be applied to 6GHz band if allowed by regulation</w:t>
            </w:r>
          </w:p>
          <w:p w14:paraId="19F09D72" w14:textId="77777777" w:rsidR="00341712" w:rsidRDefault="00341712" w:rsidP="00341712">
            <w:pPr>
              <w:pStyle w:val="af0"/>
              <w:numPr>
                <w:ilvl w:val="1"/>
                <w:numId w:val="14"/>
              </w:numPr>
              <w:autoSpaceDE/>
              <w:autoSpaceDN/>
              <w:adjustRightInd/>
              <w:snapToGrid/>
              <w:spacing w:after="0" w:line="259" w:lineRule="auto"/>
              <w:ind w:firstLineChars="0"/>
              <w:contextualSpacing/>
              <w:jc w:val="left"/>
            </w:pPr>
            <w:r>
              <w:t>Restrictions/conditions on when no-LBT option can be used will be further identified, if fair coexistence criterion is defined for 6GHz band</w:t>
            </w:r>
          </w:p>
          <w:p w14:paraId="1002D5FE" w14:textId="394F5D10" w:rsidR="00341712" w:rsidRPr="00EA6B53" w:rsidRDefault="00341712" w:rsidP="00EA6B53">
            <w:pPr>
              <w:ind w:left="360"/>
              <w:rPr>
                <w:lang w:eastAsia="x-none"/>
              </w:rPr>
            </w:pPr>
            <w:r>
              <w:rPr>
                <w:lang w:eastAsia="x-none"/>
              </w:rPr>
              <w:t>Note: Channel access mechanisms need to comply with regulations and may therefore need to be adapted for particular frequency ranges.</w:t>
            </w:r>
          </w:p>
        </w:tc>
      </w:tr>
    </w:tbl>
    <w:p w14:paraId="3EA0F811" w14:textId="77777777" w:rsidR="00341712" w:rsidRDefault="00341712" w:rsidP="0007090A">
      <w:pPr>
        <w:rPr>
          <w:lang w:eastAsia="zh-CN"/>
        </w:rPr>
      </w:pPr>
    </w:p>
    <w:p w14:paraId="3B5B9A14" w14:textId="41A21090" w:rsidR="007E11E5" w:rsidRDefault="003D4DE4" w:rsidP="0007090A">
      <w:pPr>
        <w:rPr>
          <w:lang w:eastAsia="x-none"/>
        </w:rPr>
      </w:pPr>
      <w:r>
        <w:rPr>
          <w:lang w:eastAsia="zh-CN"/>
        </w:rPr>
        <w:lastRenderedPageBreak/>
        <w:t>Moreover, t</w:t>
      </w:r>
      <w:r w:rsidR="007E11E5">
        <w:rPr>
          <w:lang w:eastAsia="zh-CN"/>
        </w:rPr>
        <w:t xml:space="preserve">he </w:t>
      </w:r>
      <w:r w:rsidR="007E11E5" w:rsidRPr="00A007C1">
        <w:rPr>
          <w:lang w:eastAsia="zh-CN"/>
        </w:rPr>
        <w:t xml:space="preserve">gaps are </w:t>
      </w:r>
      <w:r>
        <w:rPr>
          <w:lang w:eastAsia="zh-CN"/>
        </w:rPr>
        <w:t>used for</w:t>
      </w:r>
      <w:r w:rsidR="007E11E5" w:rsidRPr="00A007C1">
        <w:rPr>
          <w:lang w:eastAsia="zh-CN"/>
        </w:rPr>
        <w:t xml:space="preserve"> </w:t>
      </w:r>
      <w:r w:rsidR="007E11E5">
        <w:rPr>
          <w:lang w:eastAsia="zh-CN"/>
        </w:rPr>
        <w:t>analog</w:t>
      </w:r>
      <w:r w:rsidR="007E11E5" w:rsidRPr="00A007C1">
        <w:rPr>
          <w:lang w:eastAsia="zh-CN"/>
        </w:rPr>
        <w:t xml:space="preserve"> beam switching</w:t>
      </w:r>
      <w:r w:rsidR="007E11E5">
        <w:rPr>
          <w:lang w:eastAsia="zh-CN"/>
        </w:rPr>
        <w:t xml:space="preserve"> at gNB transmitter</w:t>
      </w:r>
      <w:r w:rsidR="007E11E5" w:rsidRPr="00A007C1">
        <w:rPr>
          <w:lang w:eastAsia="zh-CN"/>
        </w:rPr>
        <w:t>.</w:t>
      </w:r>
      <w:r w:rsidR="007E11E5">
        <w:rPr>
          <w:lang w:eastAsia="zh-CN"/>
        </w:rPr>
        <w:t xml:space="preserve"> So, the number of </w:t>
      </w:r>
      <w:r w:rsidR="0009376E">
        <w:rPr>
          <w:lang w:eastAsia="zh-CN"/>
        </w:rPr>
        <w:t xml:space="preserve">analog </w:t>
      </w:r>
      <w:r w:rsidR="007E11E5">
        <w:rPr>
          <w:lang w:eastAsia="zh-CN"/>
        </w:rPr>
        <w:t>beam switching in a round of beam sweeping may be limited</w:t>
      </w:r>
      <w:r>
        <w:rPr>
          <w:lang w:eastAsia="zh-CN"/>
        </w:rPr>
        <w:t xml:space="preserve"> considering small coverage of NR-U cell</w:t>
      </w:r>
      <w:r w:rsidR="007E11E5">
        <w:rPr>
          <w:lang w:eastAsia="zh-CN"/>
        </w:rPr>
        <w:t xml:space="preserve">, which </w:t>
      </w:r>
      <w:r>
        <w:rPr>
          <w:lang w:eastAsia="zh-CN"/>
        </w:rPr>
        <w:t>leads to limited number of the gaps</w:t>
      </w:r>
      <w:r w:rsidR="007E11E5">
        <w:rPr>
          <w:lang w:eastAsia="zh-CN"/>
        </w:rPr>
        <w:t>.</w:t>
      </w:r>
    </w:p>
    <w:p w14:paraId="60A98B29" w14:textId="745B3E6B" w:rsidR="00E11388" w:rsidRPr="007E11E5" w:rsidRDefault="00D954C7" w:rsidP="0007090A">
      <w:pPr>
        <w:rPr>
          <w:lang w:eastAsia="zh-CN"/>
        </w:rPr>
      </w:pPr>
      <w:r>
        <w:rPr>
          <w:lang w:eastAsia="zh-CN"/>
        </w:rPr>
        <w:t>However, the gaps cannot be over reduced</w:t>
      </w:r>
      <w:r w:rsidR="007E11E5" w:rsidRPr="007E11E5">
        <w:rPr>
          <w:lang w:eastAsia="zh-CN"/>
        </w:rPr>
        <w:t xml:space="preserve">, </w:t>
      </w:r>
      <w:r>
        <w:rPr>
          <w:lang w:eastAsia="zh-CN"/>
        </w:rPr>
        <w:t>since the gaps can avoid</w:t>
      </w:r>
      <w:r w:rsidR="00006FC0" w:rsidRPr="007E11E5">
        <w:rPr>
          <w:lang w:eastAsia="zh-CN"/>
        </w:rPr>
        <w:t xml:space="preserve"> long</w:t>
      </w:r>
      <w:r w:rsidR="00B2274A" w:rsidRPr="007E11E5">
        <w:rPr>
          <w:lang w:eastAsia="zh-CN"/>
        </w:rPr>
        <w:t>er</w:t>
      </w:r>
      <w:r w:rsidR="00006FC0" w:rsidRPr="007E11E5">
        <w:rPr>
          <w:lang w:eastAsia="zh-CN"/>
        </w:rPr>
        <w:t xml:space="preserve"> CP </w:t>
      </w:r>
      <w:r w:rsidR="00B2274A" w:rsidRPr="007E11E5">
        <w:rPr>
          <w:lang w:eastAsia="zh-CN"/>
        </w:rPr>
        <w:t xml:space="preserve">in any </w:t>
      </w:r>
      <w:r w:rsidR="00AC568F">
        <w:rPr>
          <w:lang w:eastAsia="zh-CN"/>
        </w:rPr>
        <w:t>SSB</w:t>
      </w:r>
      <w:r w:rsidR="00B2274A" w:rsidRPr="007E11E5">
        <w:rPr>
          <w:lang w:eastAsia="zh-CN"/>
        </w:rPr>
        <w:t xml:space="preserve">. </w:t>
      </w:r>
      <w:r w:rsidR="00E11388" w:rsidRPr="007E11E5">
        <w:rPr>
          <w:lang w:eastAsia="zh-CN"/>
        </w:rPr>
        <w:t>The longer CP occurs at the f</w:t>
      </w:r>
      <w:r w:rsidR="00DF68CC">
        <w:rPr>
          <w:lang w:eastAsia="zh-CN"/>
        </w:rPr>
        <w:t>irst OFDM symbol of every 0.5ms. A</w:t>
      </w:r>
      <w:r w:rsidR="00E11388" w:rsidRPr="007E11E5">
        <w:rPr>
          <w:lang w:eastAsia="zh-CN"/>
        </w:rPr>
        <w:t xml:space="preserve">t least one gap including the OFDM symbol with the longer CP can avoid the longer CP being included in any </w:t>
      </w:r>
      <w:r w:rsidR="00AC568F">
        <w:rPr>
          <w:lang w:eastAsia="zh-CN"/>
        </w:rPr>
        <w:t>SSB</w:t>
      </w:r>
      <w:r w:rsidR="00E11388" w:rsidRPr="007E11E5">
        <w:rPr>
          <w:lang w:eastAsia="zh-CN"/>
        </w:rPr>
        <w:t>, which has be</w:t>
      </w:r>
      <w:r w:rsidR="00B65A18" w:rsidRPr="007E11E5">
        <w:rPr>
          <w:lang w:eastAsia="zh-CN"/>
        </w:rPr>
        <w:t>en</w:t>
      </w:r>
      <w:r w:rsidR="00E11388" w:rsidRPr="007E11E5">
        <w:rPr>
          <w:lang w:eastAsia="zh-CN"/>
        </w:rPr>
        <w:t xml:space="preserve"> realized i</w:t>
      </w:r>
      <w:r w:rsidR="00B2274A" w:rsidRPr="007E11E5">
        <w:rPr>
          <w:lang w:eastAsia="zh-CN"/>
        </w:rPr>
        <w:t xml:space="preserve">n </w:t>
      </w:r>
      <w:r w:rsidR="00DF68CC">
        <w:rPr>
          <w:lang w:eastAsia="zh-CN"/>
        </w:rPr>
        <w:t xml:space="preserve">SSBs time pattern in </w:t>
      </w:r>
      <w:r w:rsidR="00E11388" w:rsidRPr="007E11E5">
        <w:rPr>
          <w:lang w:eastAsia="zh-CN"/>
        </w:rPr>
        <w:t xml:space="preserve">Rel-15 NR. </w:t>
      </w:r>
    </w:p>
    <w:p w14:paraId="2747E9BA" w14:textId="48DEF825" w:rsidR="0007090A" w:rsidRPr="00B35A49" w:rsidRDefault="00E11388" w:rsidP="0007090A">
      <w:pPr>
        <w:rPr>
          <w:lang w:eastAsia="zh-CN"/>
        </w:rPr>
      </w:pPr>
      <w:r w:rsidRPr="007E11E5">
        <w:rPr>
          <w:lang w:eastAsia="zh-CN"/>
        </w:rPr>
        <w:t xml:space="preserve">Therefore, in our view, minimizing gaps between </w:t>
      </w:r>
      <w:r w:rsidR="00AC568F">
        <w:rPr>
          <w:lang w:eastAsia="zh-CN"/>
        </w:rPr>
        <w:t>SSB</w:t>
      </w:r>
      <w:r w:rsidRPr="007E11E5">
        <w:rPr>
          <w:lang w:eastAsia="zh-CN"/>
        </w:rPr>
        <w:t>s</w:t>
      </w:r>
      <w:r w:rsidR="00D954C7">
        <w:rPr>
          <w:lang w:eastAsia="zh-CN"/>
        </w:rPr>
        <w:t xml:space="preserve"> with at least</w:t>
      </w:r>
      <w:r w:rsidRPr="007E11E5">
        <w:rPr>
          <w:lang w:eastAsia="zh-CN"/>
        </w:rPr>
        <w:t xml:space="preserve"> one gap within 0.5ms should be studied in NR-U operation.</w:t>
      </w:r>
      <w:r w:rsidR="00FF7D79">
        <w:rPr>
          <w:lang w:eastAsia="zh-CN"/>
        </w:rPr>
        <w:t xml:space="preserve"> </w:t>
      </w:r>
    </w:p>
    <w:p w14:paraId="0CDE4C0E" w14:textId="50B5971D" w:rsidR="0007090A" w:rsidRPr="00B35A49" w:rsidRDefault="0007090A" w:rsidP="0007090A">
      <w:pPr>
        <w:rPr>
          <w:b/>
          <w:i/>
          <w:lang w:eastAsia="zh-CN"/>
        </w:rPr>
      </w:pPr>
      <w:r w:rsidRPr="00B35A49">
        <w:rPr>
          <w:b/>
          <w:i/>
          <w:lang w:eastAsia="zh-CN"/>
        </w:rPr>
        <w:t xml:space="preserve">Proposal </w:t>
      </w:r>
      <w:r w:rsidR="00337E01">
        <w:rPr>
          <w:b/>
          <w:i/>
          <w:lang w:eastAsia="zh-CN"/>
        </w:rPr>
        <w:t>6</w:t>
      </w:r>
      <w:r w:rsidRPr="00B35A49">
        <w:rPr>
          <w:b/>
          <w:i/>
          <w:lang w:eastAsia="zh-CN"/>
        </w:rPr>
        <w:t xml:space="preserve">: </w:t>
      </w:r>
      <w:r w:rsidR="0011195F">
        <w:rPr>
          <w:b/>
          <w:i/>
          <w:lang w:eastAsia="zh-CN"/>
        </w:rPr>
        <w:t xml:space="preserve">Study minimizing </w:t>
      </w:r>
      <w:r w:rsidR="00E11388" w:rsidRPr="00E11388">
        <w:rPr>
          <w:b/>
          <w:i/>
          <w:lang w:eastAsia="zh-CN"/>
        </w:rPr>
        <w:t xml:space="preserve">gaps between </w:t>
      </w:r>
      <w:r w:rsidR="00AC568F">
        <w:rPr>
          <w:b/>
          <w:i/>
          <w:lang w:eastAsia="zh-CN"/>
        </w:rPr>
        <w:t>SSB</w:t>
      </w:r>
      <w:r w:rsidR="00E11388" w:rsidRPr="00E11388">
        <w:rPr>
          <w:b/>
          <w:i/>
          <w:lang w:eastAsia="zh-CN"/>
        </w:rPr>
        <w:t>s</w:t>
      </w:r>
      <w:r w:rsidR="0011195F">
        <w:rPr>
          <w:b/>
          <w:i/>
          <w:lang w:eastAsia="zh-CN"/>
        </w:rPr>
        <w:t xml:space="preserve"> starting from </w:t>
      </w:r>
      <w:r w:rsidR="00D954C7">
        <w:rPr>
          <w:b/>
          <w:i/>
          <w:lang w:eastAsia="zh-CN"/>
        </w:rPr>
        <w:t xml:space="preserve">at least </w:t>
      </w:r>
      <w:r w:rsidR="00E11388" w:rsidRPr="00E11388">
        <w:rPr>
          <w:b/>
          <w:i/>
          <w:lang w:eastAsia="zh-CN"/>
        </w:rPr>
        <w:t>one gap within 0.5ms in NR-U operation.</w:t>
      </w:r>
    </w:p>
    <w:p w14:paraId="2A3BDAE9" w14:textId="77777777" w:rsidR="0007090A" w:rsidRPr="00B35A49" w:rsidRDefault="0007090A" w:rsidP="004A48A4">
      <w:pPr>
        <w:rPr>
          <w:lang w:eastAsia="zh-CN"/>
        </w:rPr>
      </w:pPr>
    </w:p>
    <w:p w14:paraId="69313BE7" w14:textId="5F4FA01C" w:rsidR="00B70152" w:rsidRPr="00B35A49" w:rsidRDefault="00B70152" w:rsidP="0012008A">
      <w:pPr>
        <w:pStyle w:val="30"/>
        <w:rPr>
          <w:lang w:eastAsia="zh-CN"/>
        </w:rPr>
      </w:pPr>
      <w:r w:rsidRPr="00B35A49">
        <w:rPr>
          <w:lang w:eastAsia="zh-CN"/>
        </w:rPr>
        <w:t xml:space="preserve">Multiplexing </w:t>
      </w:r>
      <w:r w:rsidR="003061AD">
        <w:rPr>
          <w:lang w:eastAsia="zh-CN"/>
        </w:rPr>
        <w:t xml:space="preserve">between </w:t>
      </w:r>
      <w:r w:rsidR="00AC568F">
        <w:rPr>
          <w:lang w:eastAsia="zh-CN"/>
        </w:rPr>
        <w:t>SSB</w:t>
      </w:r>
      <w:r w:rsidRPr="00B35A49">
        <w:rPr>
          <w:lang w:eastAsia="zh-CN"/>
        </w:rPr>
        <w:t xml:space="preserve"> and other signal/channel</w:t>
      </w:r>
    </w:p>
    <w:p w14:paraId="0C8677E9" w14:textId="0A2A6478" w:rsidR="000D29D7" w:rsidRPr="000D29D7" w:rsidRDefault="000D29D7" w:rsidP="000D29D7">
      <w:pPr>
        <w:pStyle w:val="4"/>
        <w:rPr>
          <w:sz w:val="22"/>
          <w:szCs w:val="22"/>
          <w:lang w:eastAsia="zh-CN"/>
        </w:rPr>
      </w:pPr>
      <w:r>
        <w:rPr>
          <w:sz w:val="22"/>
          <w:szCs w:val="22"/>
          <w:lang w:eastAsia="zh-CN"/>
        </w:rPr>
        <w:t>Two interpretations of multiplexing</w:t>
      </w:r>
    </w:p>
    <w:p w14:paraId="1AE92749" w14:textId="799C5EE0" w:rsidR="003061AD" w:rsidRDefault="003061AD" w:rsidP="00B70152">
      <w:pPr>
        <w:rPr>
          <w:lang w:eastAsia="zh-CN"/>
        </w:rPr>
      </w:pPr>
      <w:r>
        <w:rPr>
          <w:lang w:eastAsia="zh-CN"/>
        </w:rPr>
        <w:t>T</w:t>
      </w:r>
      <w:r>
        <w:rPr>
          <w:rFonts w:hint="eastAsia"/>
          <w:lang w:eastAsia="zh-CN"/>
        </w:rPr>
        <w:t xml:space="preserve">here </w:t>
      </w:r>
      <w:r>
        <w:rPr>
          <w:lang w:eastAsia="zh-CN"/>
        </w:rPr>
        <w:t xml:space="preserve">are two interpretations of multiplexing between </w:t>
      </w:r>
      <w:r w:rsidR="00AC568F">
        <w:rPr>
          <w:lang w:eastAsia="zh-CN"/>
        </w:rPr>
        <w:t>SSB</w:t>
      </w:r>
      <w:r>
        <w:rPr>
          <w:lang w:eastAsia="zh-CN"/>
        </w:rPr>
        <w:t xml:space="preserve"> and other signal/channel as follows:</w:t>
      </w:r>
    </w:p>
    <w:p w14:paraId="6F643824" w14:textId="72D984DB" w:rsidR="003061AD" w:rsidRDefault="003061AD" w:rsidP="003061AD">
      <w:pPr>
        <w:pStyle w:val="af0"/>
        <w:numPr>
          <w:ilvl w:val="0"/>
          <w:numId w:val="10"/>
        </w:numPr>
        <w:ind w:firstLineChars="0"/>
        <w:rPr>
          <w:lang w:eastAsia="zh-CN"/>
        </w:rPr>
      </w:pPr>
      <w:r>
        <w:rPr>
          <w:lang w:eastAsia="zh-CN"/>
        </w:rPr>
        <w:t xml:space="preserve">Interpretation-1: </w:t>
      </w:r>
      <w:r w:rsidR="00B65A18">
        <w:rPr>
          <w:lang w:eastAsia="zh-CN"/>
        </w:rPr>
        <w:t>Handling of c</w:t>
      </w:r>
      <w:r>
        <w:rPr>
          <w:rFonts w:hint="eastAsia"/>
          <w:lang w:eastAsia="zh-CN"/>
        </w:rPr>
        <w:t xml:space="preserve">ollision </w:t>
      </w:r>
      <w:r>
        <w:rPr>
          <w:lang w:eastAsia="zh-CN"/>
        </w:rPr>
        <w:t xml:space="preserve">between </w:t>
      </w:r>
      <w:r w:rsidR="00AC568F">
        <w:rPr>
          <w:lang w:eastAsia="zh-CN"/>
        </w:rPr>
        <w:t>SSB</w:t>
      </w:r>
      <w:r>
        <w:rPr>
          <w:lang w:eastAsia="zh-CN"/>
        </w:rPr>
        <w:t xml:space="preserve"> and other signal/channel;</w:t>
      </w:r>
    </w:p>
    <w:p w14:paraId="4B34B89C" w14:textId="05B8AB1C" w:rsidR="003061AD" w:rsidRDefault="003061AD" w:rsidP="003061AD">
      <w:pPr>
        <w:pStyle w:val="af0"/>
        <w:numPr>
          <w:ilvl w:val="0"/>
          <w:numId w:val="10"/>
        </w:numPr>
        <w:ind w:firstLineChars="0"/>
        <w:rPr>
          <w:lang w:eastAsia="zh-CN"/>
        </w:rPr>
      </w:pPr>
      <w:r>
        <w:rPr>
          <w:lang w:eastAsia="zh-CN"/>
        </w:rPr>
        <w:t>Interpretation-2:</w:t>
      </w:r>
      <w:r w:rsidR="00B65A18">
        <w:rPr>
          <w:lang w:eastAsia="zh-CN"/>
        </w:rPr>
        <w:t xml:space="preserve"> </w:t>
      </w:r>
      <w:r w:rsidR="001B5907">
        <w:rPr>
          <w:lang w:eastAsia="zh-CN"/>
        </w:rPr>
        <w:t>D</w:t>
      </w:r>
      <w:r>
        <w:rPr>
          <w:lang w:eastAsia="zh-CN"/>
        </w:rPr>
        <w:t>esign</w:t>
      </w:r>
      <w:r w:rsidR="001B5907">
        <w:rPr>
          <w:lang w:eastAsia="zh-CN"/>
        </w:rPr>
        <w:t>ing</w:t>
      </w:r>
      <w:r>
        <w:rPr>
          <w:lang w:eastAsia="zh-CN"/>
        </w:rPr>
        <w:t xml:space="preserve"> a common window for </w:t>
      </w:r>
      <w:r w:rsidR="00AC568F">
        <w:rPr>
          <w:lang w:eastAsia="zh-CN"/>
        </w:rPr>
        <w:t>SSB</w:t>
      </w:r>
      <w:r>
        <w:rPr>
          <w:lang w:eastAsia="zh-CN"/>
        </w:rPr>
        <w:t xml:space="preserve"> and other </w:t>
      </w:r>
      <w:r w:rsidR="001F4642">
        <w:rPr>
          <w:lang w:eastAsia="zh-CN"/>
        </w:rPr>
        <w:t>“</w:t>
      </w:r>
      <w:r>
        <w:rPr>
          <w:lang w:eastAsia="zh-CN"/>
        </w:rPr>
        <w:t>periodic</w:t>
      </w:r>
      <w:r w:rsidR="001F4642">
        <w:rPr>
          <w:lang w:eastAsia="zh-CN"/>
        </w:rPr>
        <w:t>”</w:t>
      </w:r>
      <w:r>
        <w:rPr>
          <w:lang w:eastAsia="zh-CN"/>
        </w:rPr>
        <w:t xml:space="preserve"> signal/channel.</w:t>
      </w:r>
    </w:p>
    <w:p w14:paraId="19FDB3D3" w14:textId="170280B0" w:rsidR="003061AD" w:rsidRDefault="003061AD" w:rsidP="00B70152">
      <w:pPr>
        <w:rPr>
          <w:lang w:eastAsia="zh-CN"/>
        </w:rPr>
      </w:pPr>
      <w:r>
        <w:rPr>
          <w:lang w:eastAsia="zh-CN"/>
        </w:rPr>
        <w:t>F</w:t>
      </w:r>
      <w:r>
        <w:rPr>
          <w:rFonts w:hint="eastAsia"/>
          <w:lang w:eastAsia="zh-CN"/>
        </w:rPr>
        <w:t xml:space="preserve">or </w:t>
      </w:r>
      <w:r>
        <w:rPr>
          <w:lang w:eastAsia="zh-CN"/>
        </w:rPr>
        <w:t>interpretation-1, it has been supported in LTE LAA that DRS and PDSCH can be multiplexed if they collide.</w:t>
      </w:r>
      <w:r w:rsidR="001B5907">
        <w:rPr>
          <w:lang w:eastAsia="zh-CN"/>
        </w:rPr>
        <w:t xml:space="preserve"> In NR-U operation, it is natural to support that </w:t>
      </w:r>
      <w:r w:rsidR="00AC568F">
        <w:rPr>
          <w:lang w:eastAsia="zh-CN"/>
        </w:rPr>
        <w:t>SSB</w:t>
      </w:r>
      <w:r w:rsidR="001B5907">
        <w:rPr>
          <w:lang w:eastAsia="zh-CN"/>
        </w:rPr>
        <w:t xml:space="preserve"> and other signal/channel can be multiplexed if they collide,</w:t>
      </w:r>
      <w:r w:rsidR="00D954C7">
        <w:rPr>
          <w:lang w:eastAsia="zh-CN"/>
        </w:rPr>
        <w:t xml:space="preserve"> but this may have very little relationship with</w:t>
      </w:r>
      <w:r w:rsidR="001B5907">
        <w:rPr>
          <w:lang w:eastAsia="zh-CN"/>
        </w:rPr>
        <w:t xml:space="preserve"> </w:t>
      </w:r>
      <w:r w:rsidR="00AC568F">
        <w:rPr>
          <w:lang w:eastAsia="zh-CN"/>
        </w:rPr>
        <w:t>SSB</w:t>
      </w:r>
      <w:r w:rsidR="001B5907">
        <w:rPr>
          <w:lang w:eastAsia="zh-CN"/>
        </w:rPr>
        <w:t xml:space="preserve"> design.</w:t>
      </w:r>
    </w:p>
    <w:p w14:paraId="1FE4F002" w14:textId="36EA9C8B" w:rsidR="003061AD" w:rsidRDefault="003061AD" w:rsidP="00B70152">
      <w:pPr>
        <w:rPr>
          <w:lang w:eastAsia="zh-CN"/>
        </w:rPr>
      </w:pPr>
      <w:r>
        <w:rPr>
          <w:lang w:eastAsia="zh-CN"/>
        </w:rPr>
        <w:t xml:space="preserve">For interpretation-2, </w:t>
      </w:r>
      <w:r w:rsidR="001B5907">
        <w:rPr>
          <w:lang w:eastAsia="zh-CN"/>
        </w:rPr>
        <w:t xml:space="preserve">the other </w:t>
      </w:r>
      <w:r w:rsidR="001F4642">
        <w:rPr>
          <w:lang w:eastAsia="zh-CN"/>
        </w:rPr>
        <w:t>“</w:t>
      </w:r>
      <w:r w:rsidR="001B5907">
        <w:rPr>
          <w:lang w:eastAsia="zh-CN"/>
        </w:rPr>
        <w:t>periodic</w:t>
      </w:r>
      <w:r w:rsidR="001F4642">
        <w:rPr>
          <w:lang w:eastAsia="zh-CN"/>
        </w:rPr>
        <w:t>”</w:t>
      </w:r>
      <w:r w:rsidR="00CD7FD2">
        <w:rPr>
          <w:lang w:eastAsia="zh-CN"/>
        </w:rPr>
        <w:t xml:space="preserve"> signal/channel could be </w:t>
      </w:r>
      <w:r w:rsidR="001B5907">
        <w:rPr>
          <w:lang w:eastAsia="zh-CN"/>
        </w:rPr>
        <w:t>RMSI</w:t>
      </w:r>
      <w:r w:rsidR="00CD7FD2">
        <w:rPr>
          <w:lang w:eastAsia="zh-CN"/>
        </w:rPr>
        <w:t xml:space="preserve"> and CSI-RS</w:t>
      </w:r>
      <w:r w:rsidR="001B5907">
        <w:rPr>
          <w:lang w:eastAsia="zh-CN"/>
        </w:rPr>
        <w:t xml:space="preserve">, and designing a common window for </w:t>
      </w:r>
      <w:r w:rsidR="00AC568F">
        <w:rPr>
          <w:lang w:eastAsia="zh-CN"/>
        </w:rPr>
        <w:t>SSB</w:t>
      </w:r>
      <w:r w:rsidR="001B5907">
        <w:rPr>
          <w:lang w:eastAsia="zh-CN"/>
        </w:rPr>
        <w:t xml:space="preserve"> and these </w:t>
      </w:r>
      <w:r w:rsidR="001F4642">
        <w:rPr>
          <w:lang w:eastAsia="zh-CN"/>
        </w:rPr>
        <w:t>“</w:t>
      </w:r>
      <w:r w:rsidR="001B5907">
        <w:rPr>
          <w:lang w:eastAsia="zh-CN"/>
        </w:rPr>
        <w:t>periodic</w:t>
      </w:r>
      <w:r w:rsidR="001F4642">
        <w:rPr>
          <w:lang w:eastAsia="zh-CN"/>
        </w:rPr>
        <w:t>”</w:t>
      </w:r>
      <w:r w:rsidR="001B5907">
        <w:rPr>
          <w:lang w:eastAsia="zh-CN"/>
        </w:rPr>
        <w:t xml:space="preserve"> signal/channel may have </w:t>
      </w:r>
      <w:r w:rsidR="00D954C7">
        <w:rPr>
          <w:lang w:eastAsia="zh-CN"/>
        </w:rPr>
        <w:t>relationship with</w:t>
      </w:r>
      <w:r w:rsidR="001B5907">
        <w:rPr>
          <w:lang w:eastAsia="zh-CN"/>
        </w:rPr>
        <w:t xml:space="preserve"> </w:t>
      </w:r>
      <w:r w:rsidR="00AC568F">
        <w:rPr>
          <w:lang w:eastAsia="zh-CN"/>
        </w:rPr>
        <w:t>SSB</w:t>
      </w:r>
      <w:r w:rsidR="001B5907">
        <w:rPr>
          <w:lang w:eastAsia="zh-CN"/>
        </w:rPr>
        <w:t xml:space="preserve"> design. </w:t>
      </w:r>
    </w:p>
    <w:p w14:paraId="69175B02" w14:textId="77777777" w:rsidR="000D29D7" w:rsidRPr="00CD7FD2" w:rsidRDefault="000D29D7" w:rsidP="00B70152">
      <w:pPr>
        <w:rPr>
          <w:lang w:eastAsia="zh-CN"/>
        </w:rPr>
      </w:pPr>
    </w:p>
    <w:p w14:paraId="400B3EC8" w14:textId="010ACC58" w:rsidR="000D29D7" w:rsidRPr="000D29D7" w:rsidRDefault="002529A2" w:rsidP="00B70152">
      <w:pPr>
        <w:pStyle w:val="4"/>
        <w:rPr>
          <w:sz w:val="22"/>
          <w:szCs w:val="22"/>
          <w:lang w:eastAsia="zh-CN"/>
        </w:rPr>
      </w:pPr>
      <w:r>
        <w:rPr>
          <w:sz w:val="22"/>
          <w:szCs w:val="22"/>
          <w:lang w:eastAsia="zh-CN"/>
        </w:rPr>
        <w:t xml:space="preserve">Multiplexing between </w:t>
      </w:r>
      <w:r w:rsidR="00AC568F">
        <w:rPr>
          <w:sz w:val="22"/>
          <w:szCs w:val="22"/>
          <w:lang w:eastAsia="zh-CN"/>
        </w:rPr>
        <w:t>SSB</w:t>
      </w:r>
      <w:r>
        <w:rPr>
          <w:sz w:val="22"/>
          <w:szCs w:val="22"/>
          <w:lang w:eastAsia="zh-CN"/>
        </w:rPr>
        <w:t xml:space="preserve"> and RMSI PDCCH</w:t>
      </w:r>
    </w:p>
    <w:p w14:paraId="12097C0A" w14:textId="7A640B76" w:rsidR="0009376E" w:rsidRDefault="002529A2" w:rsidP="00B70152">
      <w:pPr>
        <w:rPr>
          <w:lang w:eastAsia="zh-CN"/>
        </w:rPr>
      </w:pPr>
      <w:r>
        <w:rPr>
          <w:lang w:eastAsia="zh-CN"/>
        </w:rPr>
        <w:t xml:space="preserve">For RMSI PDCCH, it is almost common understanding that RMSI PDCCH should be designed together with </w:t>
      </w:r>
      <w:r w:rsidR="00AC568F">
        <w:rPr>
          <w:lang w:eastAsia="zh-CN"/>
        </w:rPr>
        <w:t>SSB</w:t>
      </w:r>
      <w:r>
        <w:rPr>
          <w:lang w:eastAsia="zh-CN"/>
        </w:rPr>
        <w:t xml:space="preserve">. </w:t>
      </w:r>
      <w:r w:rsidR="00CD7FD2">
        <w:rPr>
          <w:lang w:eastAsia="zh-CN"/>
        </w:rPr>
        <w:t>In other words, we</w:t>
      </w:r>
      <w:r w:rsidR="006C73B9">
        <w:rPr>
          <w:lang w:eastAsia="zh-CN"/>
        </w:rPr>
        <w:t xml:space="preserve"> should apply interpretation-2 f</w:t>
      </w:r>
      <w:r w:rsidR="00CD7FD2">
        <w:rPr>
          <w:lang w:eastAsia="zh-CN"/>
        </w:rPr>
        <w:t>o</w:t>
      </w:r>
      <w:r w:rsidR="006C73B9">
        <w:rPr>
          <w:lang w:eastAsia="zh-CN"/>
        </w:rPr>
        <w:t>r</w:t>
      </w:r>
      <w:r w:rsidR="00CD7FD2">
        <w:rPr>
          <w:lang w:eastAsia="zh-CN"/>
        </w:rPr>
        <w:t xml:space="preserve"> multiplexing between </w:t>
      </w:r>
      <w:r w:rsidR="00AC568F">
        <w:rPr>
          <w:lang w:eastAsia="zh-CN"/>
        </w:rPr>
        <w:t>SSB</w:t>
      </w:r>
      <w:r w:rsidR="00CD7FD2">
        <w:rPr>
          <w:lang w:eastAsia="zh-CN"/>
        </w:rPr>
        <w:t xml:space="preserve"> and RMSI PDCCH. </w:t>
      </w:r>
    </w:p>
    <w:p w14:paraId="68B93563" w14:textId="05DB052A" w:rsidR="00CD7FD2" w:rsidRPr="00CD7FD2" w:rsidRDefault="00CD7FD2" w:rsidP="00B70152">
      <w:pPr>
        <w:rPr>
          <w:lang w:eastAsia="zh-CN"/>
        </w:rPr>
      </w:pPr>
      <w:r>
        <w:rPr>
          <w:lang w:eastAsia="zh-CN"/>
        </w:rPr>
        <w:t>It should be noted that</w:t>
      </w:r>
      <w:r w:rsidR="0009376E">
        <w:rPr>
          <w:lang w:eastAsia="zh-CN"/>
        </w:rPr>
        <w:t>, in Rel-15 NR,</w:t>
      </w:r>
      <w:r>
        <w:rPr>
          <w:lang w:eastAsia="zh-CN"/>
        </w:rPr>
        <w:t xml:space="preserve"> CORESET </w:t>
      </w:r>
      <w:r w:rsidR="0009376E">
        <w:rPr>
          <w:lang w:eastAsia="zh-CN"/>
        </w:rPr>
        <w:t xml:space="preserve">of RMSI PDCCH is </w:t>
      </w:r>
      <w:r w:rsidR="006C73B9">
        <w:rPr>
          <w:lang w:eastAsia="zh-CN"/>
        </w:rPr>
        <w:t xml:space="preserve">the default </w:t>
      </w:r>
      <w:r w:rsidR="0009376E">
        <w:rPr>
          <w:lang w:eastAsia="zh-CN"/>
        </w:rPr>
        <w:t xml:space="preserve">CORESET for common search space, such as OSI, RAR, paging etc., </w:t>
      </w:r>
      <w:r>
        <w:rPr>
          <w:lang w:eastAsia="zh-CN"/>
        </w:rPr>
        <w:t xml:space="preserve">and search space set of RMSI PDCCH is the default search space set </w:t>
      </w:r>
      <w:r w:rsidR="0009376E">
        <w:rPr>
          <w:lang w:eastAsia="zh-CN"/>
        </w:rPr>
        <w:t>for common search space</w:t>
      </w:r>
      <w:r>
        <w:rPr>
          <w:lang w:eastAsia="zh-CN"/>
        </w:rPr>
        <w:t>. So, design of RMSI PDCCH is important in NR-U operation.</w:t>
      </w:r>
    </w:p>
    <w:p w14:paraId="0D7B135E" w14:textId="2441F6BA" w:rsidR="00B70152" w:rsidRPr="00B35A49" w:rsidRDefault="0059303C" w:rsidP="00B70152">
      <w:pPr>
        <w:rPr>
          <w:lang w:eastAsia="zh-CN"/>
        </w:rPr>
      </w:pPr>
      <w:r w:rsidRPr="00B35A49">
        <w:rPr>
          <w:lang w:eastAsia="zh-CN"/>
        </w:rPr>
        <w:t>There could be at least t</w:t>
      </w:r>
      <w:r w:rsidR="001B5907">
        <w:rPr>
          <w:lang w:eastAsia="zh-CN"/>
        </w:rPr>
        <w:t>hree</w:t>
      </w:r>
      <w:r w:rsidRPr="00B35A49">
        <w:rPr>
          <w:lang w:eastAsia="zh-CN"/>
        </w:rPr>
        <w:t xml:space="preserve"> </w:t>
      </w:r>
      <w:r w:rsidR="004B3BA9">
        <w:rPr>
          <w:lang w:eastAsia="zh-CN"/>
        </w:rPr>
        <w:t xml:space="preserve">design </w:t>
      </w:r>
      <w:r w:rsidR="002529A2">
        <w:rPr>
          <w:lang w:eastAsia="zh-CN"/>
        </w:rPr>
        <w:t>options</w:t>
      </w:r>
      <w:r w:rsidRPr="00B35A49">
        <w:rPr>
          <w:lang w:eastAsia="zh-CN"/>
        </w:rPr>
        <w:t>:</w:t>
      </w:r>
    </w:p>
    <w:p w14:paraId="7CA5BA0D" w14:textId="2BBB4738" w:rsidR="0059303C" w:rsidRPr="00B35A49" w:rsidRDefault="0059303C" w:rsidP="002B2574">
      <w:pPr>
        <w:pStyle w:val="af0"/>
        <w:numPr>
          <w:ilvl w:val="0"/>
          <w:numId w:val="10"/>
        </w:numPr>
        <w:ind w:firstLineChars="0"/>
        <w:rPr>
          <w:lang w:eastAsia="zh-CN"/>
        </w:rPr>
      </w:pPr>
      <w:r w:rsidRPr="00B35A49">
        <w:rPr>
          <w:lang w:eastAsia="zh-CN"/>
        </w:rPr>
        <w:t>O</w:t>
      </w:r>
      <w:r w:rsidRPr="00B35A49">
        <w:rPr>
          <w:rFonts w:hint="eastAsia"/>
          <w:lang w:eastAsia="zh-CN"/>
        </w:rPr>
        <w:t xml:space="preserve">ption </w:t>
      </w:r>
      <w:r w:rsidRPr="00B35A49">
        <w:rPr>
          <w:lang w:eastAsia="zh-CN"/>
        </w:rPr>
        <w:t xml:space="preserve">1: FDM between </w:t>
      </w:r>
      <w:r w:rsidR="00AC568F">
        <w:rPr>
          <w:lang w:eastAsia="zh-CN"/>
        </w:rPr>
        <w:t>SSB</w:t>
      </w:r>
      <w:r w:rsidRPr="00B35A49">
        <w:rPr>
          <w:lang w:eastAsia="zh-CN"/>
        </w:rPr>
        <w:t xml:space="preserve"> and </w:t>
      </w:r>
      <w:r w:rsidR="002529A2">
        <w:rPr>
          <w:lang w:eastAsia="zh-CN"/>
        </w:rPr>
        <w:t>RMSI PDCCH</w:t>
      </w:r>
      <w:r w:rsidR="007A644F">
        <w:rPr>
          <w:lang w:eastAsia="zh-CN"/>
        </w:rPr>
        <w:t xml:space="preserve"> with a shared COT</w:t>
      </w:r>
      <w:r w:rsidRPr="00B35A49">
        <w:rPr>
          <w:lang w:eastAsia="zh-CN"/>
        </w:rPr>
        <w:t>;</w:t>
      </w:r>
    </w:p>
    <w:p w14:paraId="75489CBA" w14:textId="2AF6A770" w:rsidR="0059303C" w:rsidRDefault="0059303C" w:rsidP="002B2574">
      <w:pPr>
        <w:pStyle w:val="af0"/>
        <w:numPr>
          <w:ilvl w:val="0"/>
          <w:numId w:val="10"/>
        </w:numPr>
        <w:ind w:firstLineChars="0"/>
        <w:rPr>
          <w:lang w:eastAsia="zh-CN"/>
        </w:rPr>
      </w:pPr>
      <w:r w:rsidRPr="00B35A49">
        <w:rPr>
          <w:lang w:eastAsia="zh-CN"/>
        </w:rPr>
        <w:t xml:space="preserve">Option 2: TDM between </w:t>
      </w:r>
      <w:r w:rsidR="00AC568F">
        <w:rPr>
          <w:lang w:eastAsia="zh-CN"/>
        </w:rPr>
        <w:t>SSB</w:t>
      </w:r>
      <w:r w:rsidRPr="00B35A49">
        <w:rPr>
          <w:lang w:eastAsia="zh-CN"/>
        </w:rPr>
        <w:t xml:space="preserve"> and </w:t>
      </w:r>
      <w:r w:rsidR="002529A2">
        <w:rPr>
          <w:lang w:eastAsia="zh-CN"/>
        </w:rPr>
        <w:t>RMSI PDCCH</w:t>
      </w:r>
      <w:r w:rsidR="007A644F">
        <w:rPr>
          <w:lang w:eastAsia="zh-CN"/>
        </w:rPr>
        <w:t xml:space="preserve"> with a shared COT</w:t>
      </w:r>
      <w:r w:rsidRPr="00B35A49">
        <w:rPr>
          <w:lang w:eastAsia="zh-CN"/>
        </w:rPr>
        <w:t>;</w:t>
      </w:r>
    </w:p>
    <w:p w14:paraId="710DCE71" w14:textId="47415899" w:rsidR="0010105C" w:rsidRPr="000D29D7" w:rsidRDefault="0010105C" w:rsidP="002B2574">
      <w:pPr>
        <w:pStyle w:val="af0"/>
        <w:numPr>
          <w:ilvl w:val="0"/>
          <w:numId w:val="10"/>
        </w:numPr>
        <w:ind w:firstLineChars="0"/>
        <w:rPr>
          <w:lang w:eastAsia="zh-CN"/>
        </w:rPr>
      </w:pPr>
      <w:r w:rsidRPr="000D29D7">
        <w:rPr>
          <w:lang w:eastAsia="zh-CN"/>
        </w:rPr>
        <w:t xml:space="preserve">Option 3: TDM between </w:t>
      </w:r>
      <w:r w:rsidR="00AC568F">
        <w:rPr>
          <w:lang w:eastAsia="zh-CN"/>
        </w:rPr>
        <w:t>SSB</w:t>
      </w:r>
      <w:r w:rsidRPr="000D29D7">
        <w:rPr>
          <w:lang w:eastAsia="zh-CN"/>
        </w:rPr>
        <w:t xml:space="preserve"> and </w:t>
      </w:r>
      <w:r w:rsidR="002529A2">
        <w:rPr>
          <w:lang w:eastAsia="zh-CN"/>
        </w:rPr>
        <w:t>RMSI PDCCH</w:t>
      </w:r>
      <w:r w:rsidR="007A644F">
        <w:rPr>
          <w:lang w:eastAsia="zh-CN"/>
        </w:rPr>
        <w:t xml:space="preserve"> with separate COTs</w:t>
      </w:r>
      <w:r w:rsidRPr="000D29D7">
        <w:rPr>
          <w:lang w:eastAsia="zh-CN"/>
        </w:rPr>
        <w:t>;</w:t>
      </w:r>
    </w:p>
    <w:p w14:paraId="653592BE" w14:textId="77777777" w:rsidR="00167187" w:rsidRDefault="0059303C" w:rsidP="00A91CCF">
      <w:pPr>
        <w:rPr>
          <w:lang w:eastAsia="zh-CN"/>
        </w:rPr>
      </w:pPr>
      <w:r w:rsidRPr="000D29D7">
        <w:rPr>
          <w:rFonts w:hint="eastAsia"/>
          <w:lang w:eastAsia="zh-CN"/>
        </w:rPr>
        <w:t xml:space="preserve">For Option 1, </w:t>
      </w:r>
      <w:r w:rsidR="0050367C" w:rsidRPr="000D29D7">
        <w:rPr>
          <w:lang w:eastAsia="zh-CN"/>
        </w:rPr>
        <w:t xml:space="preserve">it has been supported </w:t>
      </w:r>
      <w:r w:rsidR="001F4642" w:rsidRPr="000D29D7">
        <w:rPr>
          <w:lang w:eastAsia="zh-CN"/>
        </w:rPr>
        <w:t>in</w:t>
      </w:r>
      <w:r w:rsidR="0050367C" w:rsidRPr="000D29D7">
        <w:rPr>
          <w:lang w:eastAsia="zh-CN"/>
        </w:rPr>
        <w:t xml:space="preserve"> “</w:t>
      </w:r>
      <w:r w:rsidR="000D29D7" w:rsidRPr="000D29D7">
        <w:rPr>
          <w:lang w:eastAsia="zh-CN"/>
        </w:rPr>
        <w:t xml:space="preserve">SSB/CORESET multiplexing </w:t>
      </w:r>
      <w:r w:rsidR="0050367C" w:rsidRPr="000D29D7">
        <w:rPr>
          <w:lang w:eastAsia="zh-CN"/>
        </w:rPr>
        <w:t>pattern 2” and “</w:t>
      </w:r>
      <w:r w:rsidR="000D29D7" w:rsidRPr="000D29D7">
        <w:rPr>
          <w:lang w:eastAsia="zh-CN"/>
        </w:rPr>
        <w:t xml:space="preserve">SSB/CORESET multiplexing </w:t>
      </w:r>
      <w:r w:rsidR="0050367C" w:rsidRPr="000D29D7">
        <w:rPr>
          <w:lang w:eastAsia="zh-CN"/>
        </w:rPr>
        <w:t xml:space="preserve">pattern 3”. </w:t>
      </w:r>
      <w:r w:rsidR="00B30542" w:rsidRPr="000D29D7">
        <w:rPr>
          <w:lang w:eastAsia="zh-CN"/>
        </w:rPr>
        <w:t xml:space="preserve">For Option 2, </w:t>
      </w:r>
      <w:r w:rsidR="001F4642" w:rsidRPr="000D29D7">
        <w:rPr>
          <w:lang w:eastAsia="zh-CN"/>
        </w:rPr>
        <w:t>it has been supported in</w:t>
      </w:r>
      <w:r w:rsidR="0050367C" w:rsidRPr="000D29D7">
        <w:rPr>
          <w:lang w:eastAsia="zh-CN"/>
        </w:rPr>
        <w:t xml:space="preserve"> “</w:t>
      </w:r>
      <w:r w:rsidR="000D29D7" w:rsidRPr="000D29D7">
        <w:rPr>
          <w:lang w:eastAsia="zh-CN"/>
        </w:rPr>
        <w:t xml:space="preserve">SSB/CORESET multiplexing </w:t>
      </w:r>
      <w:r w:rsidR="0050367C" w:rsidRPr="000D29D7">
        <w:rPr>
          <w:lang w:eastAsia="zh-CN"/>
        </w:rPr>
        <w:t xml:space="preserve">pattern 1”. </w:t>
      </w:r>
    </w:p>
    <w:p w14:paraId="17F68442" w14:textId="534B72F7" w:rsidR="00CC3D72" w:rsidRPr="000D29D7" w:rsidRDefault="00167187" w:rsidP="00A91CCF">
      <w:pPr>
        <w:rPr>
          <w:lang w:eastAsia="zh-CN"/>
        </w:rPr>
      </w:pPr>
      <w:r>
        <w:rPr>
          <w:lang w:eastAsia="zh-CN"/>
        </w:rPr>
        <w:t>Option 1 has smallest standardization effort in NR-U operation, but when SSB and RMSI PDCCH have different periodicities, reserved signal may be necessary to achieve OCB requirement.</w:t>
      </w:r>
    </w:p>
    <w:p w14:paraId="242F78F6" w14:textId="0D03852D" w:rsidR="00DE1B92" w:rsidRDefault="0010105C" w:rsidP="00DE1B92">
      <w:pPr>
        <w:rPr>
          <w:lang w:eastAsia="zh-CN"/>
        </w:rPr>
      </w:pPr>
      <w:r w:rsidRPr="000D29D7">
        <w:rPr>
          <w:lang w:eastAsia="zh-CN"/>
        </w:rPr>
        <w:t>For Option 3, i</w:t>
      </w:r>
      <w:r w:rsidR="003E5ACE" w:rsidRPr="000D29D7">
        <w:rPr>
          <w:lang w:eastAsia="zh-CN"/>
        </w:rPr>
        <w:t xml:space="preserve">t </w:t>
      </w:r>
      <w:r w:rsidR="00363DD5">
        <w:rPr>
          <w:lang w:eastAsia="zh-CN"/>
        </w:rPr>
        <w:t>wa</w:t>
      </w:r>
      <w:r w:rsidR="003E5ACE" w:rsidRPr="000D29D7">
        <w:rPr>
          <w:lang w:eastAsia="zh-CN"/>
        </w:rPr>
        <w:t>s proposed in [</w:t>
      </w:r>
      <w:r w:rsidR="008A5937" w:rsidRPr="000D29D7">
        <w:rPr>
          <w:lang w:eastAsia="zh-CN"/>
        </w:rPr>
        <w:t>1</w:t>
      </w:r>
      <w:r w:rsidR="006467BC" w:rsidRPr="000D29D7">
        <w:rPr>
          <w:lang w:eastAsia="zh-CN"/>
        </w:rPr>
        <w:t>3</w:t>
      </w:r>
      <w:r w:rsidR="003E5ACE" w:rsidRPr="000D29D7">
        <w:rPr>
          <w:lang w:eastAsia="zh-CN"/>
        </w:rPr>
        <w:t xml:space="preserve">] that </w:t>
      </w:r>
      <w:r w:rsidR="00AC568F">
        <w:rPr>
          <w:lang w:eastAsia="zh-CN"/>
        </w:rPr>
        <w:t>SSB</w:t>
      </w:r>
      <w:r w:rsidR="003E5ACE" w:rsidRPr="000D29D7">
        <w:rPr>
          <w:lang w:eastAsia="zh-CN"/>
        </w:rPr>
        <w:t xml:space="preserve"> and RMSI</w:t>
      </w:r>
      <w:r w:rsidR="00CD7FD2">
        <w:rPr>
          <w:lang w:eastAsia="zh-CN"/>
        </w:rPr>
        <w:t xml:space="preserve"> PDCCH</w:t>
      </w:r>
      <w:r w:rsidR="003E5ACE" w:rsidRPr="000D29D7">
        <w:rPr>
          <w:lang w:eastAsia="zh-CN"/>
        </w:rPr>
        <w:t xml:space="preserve"> do not share the same LBT</w:t>
      </w:r>
      <w:r w:rsidR="00ED49C9" w:rsidRPr="000D29D7">
        <w:rPr>
          <w:lang w:eastAsia="zh-CN"/>
        </w:rPr>
        <w:t>, if they are TDMed</w:t>
      </w:r>
      <w:r w:rsidR="00363DD5">
        <w:rPr>
          <w:lang w:eastAsia="zh-CN"/>
        </w:rPr>
        <w:t>, which can</w:t>
      </w:r>
      <w:r w:rsidR="001C799F" w:rsidRPr="000D29D7">
        <w:rPr>
          <w:lang w:eastAsia="zh-CN"/>
        </w:rPr>
        <w:t xml:space="preserve"> lead to a common design of </w:t>
      </w:r>
      <w:r w:rsidR="00AC568F">
        <w:rPr>
          <w:lang w:eastAsia="zh-CN"/>
        </w:rPr>
        <w:t>SSB</w:t>
      </w:r>
      <w:r w:rsidR="001C799F" w:rsidRPr="000D29D7">
        <w:rPr>
          <w:lang w:eastAsia="zh-CN"/>
        </w:rPr>
        <w:t xml:space="preserve"> in NSA and SA scenarios.</w:t>
      </w:r>
      <w:r w:rsidR="004B3BA9" w:rsidRPr="000D29D7">
        <w:rPr>
          <w:lang w:eastAsia="zh-CN"/>
        </w:rPr>
        <w:t xml:space="preserve"> It can be observed that Option 3 can be supported by “</w:t>
      </w:r>
      <w:r w:rsidR="000D29D7" w:rsidRPr="000D29D7">
        <w:rPr>
          <w:lang w:eastAsia="zh-CN"/>
        </w:rPr>
        <w:t xml:space="preserve">SSB/CORESET multiplexing </w:t>
      </w:r>
      <w:r w:rsidR="004B3BA9" w:rsidRPr="000D29D7">
        <w:rPr>
          <w:lang w:eastAsia="zh-CN"/>
        </w:rPr>
        <w:t xml:space="preserve">pattern 1” with large offset between </w:t>
      </w:r>
      <w:r w:rsidR="00AC568F">
        <w:rPr>
          <w:lang w:eastAsia="zh-CN"/>
        </w:rPr>
        <w:t>SSB</w:t>
      </w:r>
      <w:r w:rsidR="004B3BA9" w:rsidRPr="000D29D7">
        <w:rPr>
          <w:lang w:eastAsia="zh-CN"/>
        </w:rPr>
        <w:t xml:space="preserve"> and the associated RMSI PDCCH. More specifically, if offset between </w:t>
      </w:r>
      <w:r w:rsidR="00AC568F">
        <w:rPr>
          <w:lang w:eastAsia="zh-CN"/>
        </w:rPr>
        <w:t>SSB</w:t>
      </w:r>
      <w:r w:rsidR="004B3BA9" w:rsidRPr="000D29D7">
        <w:rPr>
          <w:lang w:eastAsia="zh-CN"/>
        </w:rPr>
        <w:t xml:space="preserve"> and the associated RMSI PDCCH is above a threshold, there should be another LBT before RMSI PDCCH.</w:t>
      </w:r>
    </w:p>
    <w:p w14:paraId="108655CF" w14:textId="0A4A1FBC" w:rsidR="00167187" w:rsidRPr="000D29D7" w:rsidRDefault="00167187" w:rsidP="00DE1B92">
      <w:pPr>
        <w:rPr>
          <w:lang w:eastAsia="zh-CN"/>
        </w:rPr>
      </w:pPr>
      <w:r w:rsidRPr="000D29D7">
        <w:rPr>
          <w:lang w:eastAsia="zh-CN"/>
        </w:rPr>
        <w:lastRenderedPageBreak/>
        <w:t xml:space="preserve">In Rel-15 NR, “SSB/CORESET multiplexing pattern 1”, “SSB/CORESET multiplexing pattern 2” and “SSB/CORESET multiplexing pattern 3” can be flexibly configured in MIB by gNB, so down-selection of the </w:t>
      </w:r>
      <w:r>
        <w:rPr>
          <w:lang w:eastAsia="zh-CN"/>
        </w:rPr>
        <w:t xml:space="preserve">above </w:t>
      </w:r>
      <w:r w:rsidRPr="000D29D7">
        <w:rPr>
          <w:lang w:eastAsia="zh-CN"/>
        </w:rPr>
        <w:t xml:space="preserve">three options seems </w:t>
      </w:r>
      <w:r>
        <w:rPr>
          <w:lang w:eastAsia="zh-CN"/>
        </w:rPr>
        <w:t xml:space="preserve">not so </w:t>
      </w:r>
      <w:r w:rsidRPr="000D29D7">
        <w:rPr>
          <w:lang w:eastAsia="zh-CN"/>
        </w:rPr>
        <w:t>necessary.</w:t>
      </w:r>
    </w:p>
    <w:p w14:paraId="6BA63EF6" w14:textId="395D1765" w:rsidR="0010105C" w:rsidRDefault="00167187" w:rsidP="00B65A18">
      <w:pPr>
        <w:rPr>
          <w:lang w:eastAsia="zh-CN"/>
        </w:rPr>
      </w:pPr>
      <w:r>
        <w:rPr>
          <w:lang w:eastAsia="zh-CN"/>
        </w:rPr>
        <w:t>Furthermore</w:t>
      </w:r>
      <w:r w:rsidR="0050367C" w:rsidRPr="000D29D7">
        <w:rPr>
          <w:lang w:eastAsia="zh-CN"/>
        </w:rPr>
        <w:t xml:space="preserve">, the above three options can be supported </w:t>
      </w:r>
      <w:r w:rsidR="00B65A18" w:rsidRPr="000D29D7">
        <w:rPr>
          <w:rFonts w:cs="Arial"/>
          <w:kern w:val="24"/>
        </w:rPr>
        <w:t>by reusing</w:t>
      </w:r>
      <w:r w:rsidR="00CD7FD2">
        <w:rPr>
          <w:rFonts w:cs="Arial"/>
          <w:kern w:val="24"/>
        </w:rPr>
        <w:t xml:space="preserve"> or modifying</w:t>
      </w:r>
      <w:r w:rsidR="0050367C" w:rsidRPr="000D29D7">
        <w:rPr>
          <w:rFonts w:cs="Arial"/>
          <w:kern w:val="24"/>
        </w:rPr>
        <w:t xml:space="preserve"> </w:t>
      </w:r>
      <w:r w:rsidR="00CD7FD2">
        <w:rPr>
          <w:rFonts w:cs="Arial"/>
          <w:kern w:val="24"/>
        </w:rPr>
        <w:t xml:space="preserve">the existing </w:t>
      </w:r>
      <w:r w:rsidR="0050367C" w:rsidRPr="000D29D7">
        <w:rPr>
          <w:rFonts w:cs="Arial"/>
          <w:kern w:val="24"/>
        </w:rPr>
        <w:t>tables of RMSI PDCCH</w:t>
      </w:r>
      <w:r w:rsidR="00E74AC9" w:rsidRPr="000D29D7">
        <w:rPr>
          <w:rFonts w:cs="Arial"/>
          <w:kern w:val="24"/>
        </w:rPr>
        <w:t>, as shown in Appendix</w:t>
      </w:r>
      <w:r w:rsidR="0050367C" w:rsidRPr="000D29D7">
        <w:rPr>
          <w:rFonts w:hint="eastAsia"/>
          <w:lang w:eastAsia="zh-CN"/>
        </w:rPr>
        <w:t>.</w:t>
      </w:r>
    </w:p>
    <w:p w14:paraId="2997E28F" w14:textId="4200266F" w:rsidR="00A24952" w:rsidRPr="0050367C" w:rsidRDefault="00ED49C9" w:rsidP="00A24952">
      <w:pPr>
        <w:rPr>
          <w:b/>
          <w:i/>
          <w:lang w:eastAsia="zh-CN"/>
        </w:rPr>
      </w:pPr>
      <w:r w:rsidRPr="00B35A49">
        <w:rPr>
          <w:b/>
          <w:i/>
          <w:lang w:eastAsia="zh-CN"/>
        </w:rPr>
        <w:t xml:space="preserve">Proposal </w:t>
      </w:r>
      <w:r w:rsidR="00337E01">
        <w:rPr>
          <w:b/>
          <w:i/>
          <w:lang w:eastAsia="zh-CN"/>
        </w:rPr>
        <w:t>7</w:t>
      </w:r>
      <w:r w:rsidRPr="00B35A49">
        <w:rPr>
          <w:b/>
          <w:i/>
          <w:lang w:eastAsia="zh-CN"/>
        </w:rPr>
        <w:t xml:space="preserve">: Study </w:t>
      </w:r>
      <w:r w:rsidR="0050367C">
        <w:rPr>
          <w:b/>
          <w:i/>
          <w:lang w:eastAsia="zh-CN"/>
        </w:rPr>
        <w:t xml:space="preserve">multiplexing </w:t>
      </w:r>
      <w:r w:rsidR="00DE1B92" w:rsidRPr="00B35A49">
        <w:rPr>
          <w:b/>
          <w:i/>
          <w:lang w:eastAsia="zh-CN"/>
        </w:rPr>
        <w:t xml:space="preserve">between </w:t>
      </w:r>
      <w:r w:rsidR="00AC568F">
        <w:rPr>
          <w:b/>
          <w:i/>
          <w:lang w:eastAsia="zh-CN"/>
        </w:rPr>
        <w:t>SSB</w:t>
      </w:r>
      <w:r w:rsidR="00DE1B92" w:rsidRPr="00B35A49">
        <w:rPr>
          <w:b/>
          <w:i/>
          <w:lang w:eastAsia="zh-CN"/>
        </w:rPr>
        <w:t xml:space="preserve"> and </w:t>
      </w:r>
      <w:r w:rsidR="00B4497C">
        <w:rPr>
          <w:b/>
          <w:i/>
          <w:lang w:eastAsia="zh-CN"/>
        </w:rPr>
        <w:t xml:space="preserve">RMSI PDCCH </w:t>
      </w:r>
      <w:r w:rsidR="00CD7FD2">
        <w:rPr>
          <w:b/>
          <w:i/>
          <w:lang w:eastAsia="zh-CN"/>
        </w:rPr>
        <w:t xml:space="preserve">starting from the existing tables of RMSI PDCCH </w:t>
      </w:r>
      <w:r w:rsidR="00B4497C">
        <w:rPr>
          <w:b/>
          <w:i/>
          <w:lang w:eastAsia="zh-CN"/>
        </w:rPr>
        <w:t>in NR-U operation</w:t>
      </w:r>
      <w:r w:rsidRPr="00B35A49">
        <w:rPr>
          <w:b/>
          <w:i/>
          <w:lang w:eastAsia="zh-CN"/>
        </w:rPr>
        <w:t>.</w:t>
      </w:r>
    </w:p>
    <w:p w14:paraId="5C508E02" w14:textId="77777777" w:rsidR="008C00FB" w:rsidRDefault="008C00FB" w:rsidP="00F01CA8">
      <w:pPr>
        <w:rPr>
          <w:lang w:val="en-GB" w:eastAsia="zh-CN"/>
        </w:rPr>
      </w:pPr>
    </w:p>
    <w:p w14:paraId="5B895EB8" w14:textId="1AD91BE7" w:rsidR="000D29D7" w:rsidRPr="000D29D7" w:rsidRDefault="000D29D7" w:rsidP="000D29D7">
      <w:pPr>
        <w:pStyle w:val="4"/>
        <w:rPr>
          <w:sz w:val="22"/>
          <w:szCs w:val="22"/>
          <w:lang w:eastAsia="zh-CN"/>
        </w:rPr>
      </w:pPr>
      <w:r>
        <w:rPr>
          <w:sz w:val="22"/>
          <w:szCs w:val="22"/>
          <w:lang w:eastAsia="zh-CN"/>
        </w:rPr>
        <w:t xml:space="preserve">Association between </w:t>
      </w:r>
      <w:r w:rsidR="00AC568F">
        <w:rPr>
          <w:sz w:val="22"/>
          <w:szCs w:val="22"/>
          <w:lang w:eastAsia="zh-CN"/>
        </w:rPr>
        <w:t>SSB</w:t>
      </w:r>
      <w:r>
        <w:rPr>
          <w:sz w:val="22"/>
          <w:szCs w:val="22"/>
          <w:lang w:eastAsia="zh-CN"/>
        </w:rPr>
        <w:t xml:space="preserve"> and RMSI PDCCH</w:t>
      </w:r>
    </w:p>
    <w:p w14:paraId="414D2CBA" w14:textId="2BE999AB" w:rsidR="005D4D26" w:rsidRDefault="000D29D7" w:rsidP="00F01CA8">
      <w:pPr>
        <w:rPr>
          <w:lang w:eastAsia="zh-CN"/>
        </w:rPr>
      </w:pPr>
      <w:r>
        <w:rPr>
          <w:rFonts w:hint="eastAsia"/>
          <w:lang w:eastAsia="zh-CN"/>
        </w:rPr>
        <w:t xml:space="preserve">In Rel-15 NR, association between </w:t>
      </w:r>
      <w:r w:rsidR="00AC568F">
        <w:rPr>
          <w:rFonts w:hint="eastAsia"/>
          <w:lang w:eastAsia="zh-CN"/>
        </w:rPr>
        <w:t>SSB</w:t>
      </w:r>
      <w:r>
        <w:rPr>
          <w:lang w:eastAsia="zh-CN"/>
        </w:rPr>
        <w:t xml:space="preserve"> and RMSI PDCCH can effectively reduce RMSI PDCCH </w:t>
      </w:r>
      <w:r w:rsidR="00A055EA">
        <w:rPr>
          <w:lang w:eastAsia="zh-CN"/>
        </w:rPr>
        <w:t>monitoring</w:t>
      </w:r>
      <w:r>
        <w:rPr>
          <w:lang w:eastAsia="zh-CN"/>
        </w:rPr>
        <w:t xml:space="preserve"> complexity at UE side.</w:t>
      </w:r>
      <w:r w:rsidR="00A055EA">
        <w:rPr>
          <w:lang w:eastAsia="zh-CN"/>
        </w:rPr>
        <w:t xml:space="preserve"> </w:t>
      </w:r>
      <w:r w:rsidR="005D4D26">
        <w:rPr>
          <w:lang w:eastAsia="zh-CN"/>
        </w:rPr>
        <w:t xml:space="preserve">It is common understanding that, gNB can freely choose which </w:t>
      </w:r>
      <w:r w:rsidR="00AC568F">
        <w:rPr>
          <w:lang w:eastAsia="zh-CN"/>
        </w:rPr>
        <w:t>SSB</w:t>
      </w:r>
      <w:r w:rsidR="005D4D26">
        <w:rPr>
          <w:lang w:eastAsia="zh-CN"/>
        </w:rPr>
        <w:t xml:space="preserve"> to be sent, and UE can be only aware of the </w:t>
      </w:r>
      <w:r w:rsidR="00AC568F">
        <w:rPr>
          <w:lang w:eastAsia="zh-CN"/>
        </w:rPr>
        <w:t>SSB</w:t>
      </w:r>
      <w:r w:rsidR="005D4D26">
        <w:rPr>
          <w:lang w:eastAsia="zh-CN"/>
        </w:rPr>
        <w:t xml:space="preserve"> necessary for accessing network and find the needed RMSI PDCCH according to the association. This rule can be reused in NR-U operation to achieve at least flexibility.</w:t>
      </w:r>
    </w:p>
    <w:p w14:paraId="12BB6D3C" w14:textId="225990B2" w:rsidR="005B4830" w:rsidRDefault="005B4830" w:rsidP="00F01CA8">
      <w:pPr>
        <w:rPr>
          <w:lang w:eastAsia="zh-CN"/>
        </w:rPr>
      </w:pPr>
      <w:r>
        <w:rPr>
          <w:lang w:eastAsia="zh-CN"/>
        </w:rPr>
        <w:t xml:space="preserve">For design of association between </w:t>
      </w:r>
      <w:r w:rsidR="00AC568F">
        <w:rPr>
          <w:lang w:eastAsia="zh-CN"/>
        </w:rPr>
        <w:t>SSB</w:t>
      </w:r>
      <w:r>
        <w:rPr>
          <w:lang w:eastAsia="zh-CN"/>
        </w:rPr>
        <w:t xml:space="preserve"> and RMSI PDCCH, there could be different design for different SSB/CORESET multiplexing pattern.</w:t>
      </w:r>
    </w:p>
    <w:p w14:paraId="0CDA491B" w14:textId="029A2759" w:rsidR="005D4D26" w:rsidRDefault="005D4D26" w:rsidP="00F01CA8">
      <w:pPr>
        <w:rPr>
          <w:lang w:eastAsia="zh-CN"/>
        </w:rPr>
      </w:pPr>
      <w:r>
        <w:rPr>
          <w:lang w:eastAsia="zh-CN"/>
        </w:rPr>
        <w:t xml:space="preserve">For “SSB/CORESET multiplexing pattern 1”, the association is specified </w:t>
      </w:r>
      <w:r w:rsidR="005B4830">
        <w:rPr>
          <w:lang w:eastAsia="zh-CN"/>
        </w:rPr>
        <w:t xml:space="preserve">in Rel-15 NR </w:t>
      </w:r>
      <w:r>
        <w:rPr>
          <w:lang w:eastAsia="zh-CN"/>
        </w:rPr>
        <w:t>as follows.</w:t>
      </w:r>
    </w:p>
    <w:tbl>
      <w:tblPr>
        <w:tblStyle w:val="ad"/>
        <w:tblW w:w="0" w:type="auto"/>
        <w:tblLook w:val="04A0" w:firstRow="1" w:lastRow="0" w:firstColumn="1" w:lastColumn="0" w:noHBand="0" w:noVBand="1"/>
      </w:tblPr>
      <w:tblGrid>
        <w:gridCol w:w="9307"/>
      </w:tblGrid>
      <w:tr w:rsidR="005D4D26" w14:paraId="32AC446A" w14:textId="77777777" w:rsidTr="005D4D26">
        <w:tc>
          <w:tcPr>
            <w:tcW w:w="9307" w:type="dxa"/>
          </w:tcPr>
          <w:p w14:paraId="66004036" w14:textId="12EB7333" w:rsidR="005D4D26" w:rsidRDefault="005D4D26" w:rsidP="00F01CA8">
            <w:pPr>
              <w:rPr>
                <w:lang w:eastAsia="zh-CN"/>
              </w:rPr>
            </w:pPr>
            <w:r w:rsidRPr="00B916EC">
              <w:t xml:space="preserve">For </w:t>
            </w:r>
            <w:r>
              <w:t>the</w:t>
            </w:r>
            <w:r w:rsidRPr="00B916EC">
              <w:t xml:space="preserve"> </w:t>
            </w:r>
            <w:r w:rsidR="00AC568F">
              <w:t>SSB</w:t>
            </w:r>
            <w:r w:rsidRPr="00B916EC">
              <w:t xml:space="preserve"> and control resource set (CORESET) multiplexing pattern</w:t>
            </w:r>
            <w:r>
              <w:t xml:space="preserve"> 1</w:t>
            </w:r>
            <w:r w:rsidRPr="00B916EC">
              <w:t>, a UE monitors PDCCH in the Type0-PDCCH common search space over two consecutive slots</w:t>
            </w:r>
            <w:r>
              <w:t xml:space="preserve"> starting from slot</w:t>
            </w:r>
            <w:r w:rsidRPr="00B916EC">
              <w:t xml:space="preserve"> </w:t>
            </w:r>
            <w:r w:rsidRPr="00B916EC">
              <w:rPr>
                <w:position w:val="-10"/>
              </w:rPr>
              <w:object w:dxaOrig="240" w:dyaOrig="300" w14:anchorId="4CAF0D19">
                <v:shape id="_x0000_i1026" type="#_x0000_t75" style="width:14.25pt;height:14.25pt" o:ole="">
                  <v:imagedata r:id="rId10" o:title=""/>
                </v:shape>
                <o:OLEObject Type="Embed" ProgID="Equation.3" ShapeID="_x0000_i1026" DrawAspect="Content" ObjectID="_1595433510" r:id="rId11"/>
              </w:object>
            </w:r>
            <w:r w:rsidRPr="00B916EC">
              <w:t xml:space="preserve">. For </w:t>
            </w:r>
            <w:r w:rsidR="00AC568F">
              <w:t>SSB</w:t>
            </w:r>
            <w:r w:rsidRPr="00B916EC">
              <w:t xml:space="preserve"> with index </w:t>
            </w:r>
            <w:r w:rsidRPr="00B916EC">
              <w:rPr>
                <w:position w:val="-6"/>
              </w:rPr>
              <w:object w:dxaOrig="139" w:dyaOrig="240" w14:anchorId="7296487A">
                <v:shape id="_x0000_i1027" type="#_x0000_t75" style="width:7.5pt;height:14.25pt" o:ole="">
                  <v:imagedata r:id="rId12" o:title=""/>
                </v:shape>
                <o:OLEObject Type="Embed" ProgID="Equation.3" ShapeID="_x0000_i1027" DrawAspect="Content" ObjectID="_1595433511" r:id="rId13"/>
              </w:object>
            </w:r>
            <w:r w:rsidRPr="00B916EC">
              <w:t xml:space="preserve">, the UE determines an index of slot </w:t>
            </w:r>
            <w:r w:rsidRPr="00B916EC">
              <w:rPr>
                <w:position w:val="-10"/>
              </w:rPr>
              <w:object w:dxaOrig="240" w:dyaOrig="300" w14:anchorId="0A676CB4">
                <v:shape id="_x0000_i1028" type="#_x0000_t75" style="width:14.25pt;height:14.25pt" o:ole="">
                  <v:imagedata r:id="rId10" o:title=""/>
                </v:shape>
                <o:OLEObject Type="Embed" ProgID="Equation.3" ShapeID="_x0000_i1028" DrawAspect="Content" ObjectID="_1595433512" r:id="rId14"/>
              </w:object>
            </w:r>
            <w:r w:rsidRPr="00B916EC">
              <w:t xml:space="preserve"> as </w:t>
            </w:r>
            <w:r w:rsidRPr="00B916EC">
              <w:rPr>
                <w:position w:val="-10"/>
              </w:rPr>
              <w:object w:dxaOrig="2720" w:dyaOrig="340" w14:anchorId="3CC1FCF3">
                <v:shape id="_x0000_i1029" type="#_x0000_t75" style="width:136.5pt;height:14.25pt" o:ole="">
                  <v:imagedata r:id="rId15" o:title=""/>
                </v:shape>
                <o:OLEObject Type="Embed" ProgID="Equation.3" ShapeID="_x0000_i1029" DrawAspect="Content" ObjectID="_1595433513" r:id="rId16"/>
              </w:object>
            </w:r>
            <w:r w:rsidRPr="00B916EC">
              <w:t xml:space="preserve"> located in a frame with system frame number (SFN) </w:t>
            </w:r>
            <w:r w:rsidRPr="00B916EC">
              <w:rPr>
                <w:position w:val="-10"/>
              </w:rPr>
              <w:object w:dxaOrig="540" w:dyaOrig="300" w14:anchorId="7911BBA8">
                <v:shape id="_x0000_i1030" type="#_x0000_t75" style="width:28.5pt;height:14.25pt" o:ole="">
                  <v:imagedata r:id="rId17" o:title=""/>
                </v:shape>
                <o:OLEObject Type="Embed" ProgID="Equation.3" ShapeID="_x0000_i1030" DrawAspect="Content" ObjectID="_1595433514" r:id="rId18"/>
              </w:object>
            </w:r>
            <w:r>
              <w:t xml:space="preserve"> </w:t>
            </w:r>
            <w:r w:rsidRPr="00B916EC">
              <w:t xml:space="preserve">satisfying </w:t>
            </w:r>
            <w:r w:rsidRPr="005863C3">
              <w:rPr>
                <w:position w:val="-10"/>
              </w:rPr>
              <w:object w:dxaOrig="1380" w:dyaOrig="300" w14:anchorId="385923E1">
                <v:shape id="_x0000_i1031" type="#_x0000_t75" style="width:1in;height:14.25pt" o:ole="">
                  <v:imagedata r:id="rId19" o:title=""/>
                </v:shape>
                <o:OLEObject Type="Embed" ProgID="Equation.3" ShapeID="_x0000_i1031" DrawAspect="Content" ObjectID="_1595433515" r:id="rId20"/>
              </w:object>
            </w:r>
            <w:r w:rsidRPr="00B916EC">
              <w:t xml:space="preserve"> if </w:t>
            </w:r>
            <w:r w:rsidRPr="00326346">
              <w:rPr>
                <w:position w:val="-10"/>
              </w:rPr>
              <w:object w:dxaOrig="2980" w:dyaOrig="340" w14:anchorId="4EC22E5A">
                <v:shape id="_x0000_i1032" type="#_x0000_t75" style="width:151.5pt;height:14.25pt" o:ole="">
                  <v:imagedata r:id="rId21" o:title=""/>
                </v:shape>
                <o:OLEObject Type="Embed" ProgID="Equation.3" ShapeID="_x0000_i1032" DrawAspect="Content" ObjectID="_1595433516" r:id="rId22"/>
              </w:object>
            </w:r>
            <w:r w:rsidRPr="00B916EC">
              <w:t xml:space="preserve"> or in a frame with SFN satisfying </w:t>
            </w:r>
            <w:r w:rsidRPr="005863C3">
              <w:rPr>
                <w:position w:val="-10"/>
              </w:rPr>
              <w:object w:dxaOrig="1320" w:dyaOrig="300" w14:anchorId="0A7914B5">
                <v:shape id="_x0000_i1033" type="#_x0000_t75" style="width:64.5pt;height:14.25pt" o:ole="">
                  <v:imagedata r:id="rId23" o:title=""/>
                </v:shape>
                <o:OLEObject Type="Embed" ProgID="Equation.3" ShapeID="_x0000_i1033" DrawAspect="Content" ObjectID="_1595433517" r:id="rId24"/>
              </w:object>
            </w:r>
            <w:r w:rsidRPr="00B916EC">
              <w:t xml:space="preserve"> if </w:t>
            </w:r>
            <w:r w:rsidRPr="00617EBE">
              <w:rPr>
                <w:position w:val="-10"/>
              </w:rPr>
              <w:object w:dxaOrig="2940" w:dyaOrig="340" w14:anchorId="621C0758">
                <v:shape id="_x0000_i1034" type="#_x0000_t75" style="width:2in;height:14.25pt" o:ole="">
                  <v:imagedata r:id="rId25" o:title=""/>
                </v:shape>
                <o:OLEObject Type="Embed" ProgID="Equation.3" ShapeID="_x0000_i1034" DrawAspect="Content" ObjectID="_1595433518" r:id="rId26"/>
              </w:object>
            </w:r>
            <w:r>
              <w:t xml:space="preserve">. </w:t>
            </w:r>
            <w:r w:rsidRPr="00D75938">
              <w:rPr>
                <w:position w:val="-4"/>
              </w:rPr>
              <w:object w:dxaOrig="279" w:dyaOrig="220" w14:anchorId="68529F85">
                <v:shape id="_x0000_i1035" type="#_x0000_t75" style="width:14.25pt;height:14.25pt" o:ole="">
                  <v:imagedata r:id="rId27" o:title=""/>
                </v:shape>
                <o:OLEObject Type="Embed" ProgID="Equation.3" ShapeID="_x0000_i1035" DrawAspect="Content" ObjectID="_1595433519" r:id="rId28"/>
              </w:object>
            </w:r>
            <w:r>
              <w:t xml:space="preserve"> and </w:t>
            </w:r>
            <w:r w:rsidRPr="00D75938">
              <w:rPr>
                <w:position w:val="-6"/>
              </w:rPr>
              <w:object w:dxaOrig="220" w:dyaOrig="240" w14:anchorId="44BEA861">
                <v:shape id="_x0000_i1036" type="#_x0000_t75" style="width:14.25pt;height:14.25pt" o:ole="">
                  <v:imagedata r:id="rId29" o:title=""/>
                </v:shape>
                <o:OLEObject Type="Embed" ProgID="Equation.3" ShapeID="_x0000_i1036" DrawAspect="Content" ObjectID="_1595433520" r:id="rId30"/>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w14:anchorId="614E5CC4">
                <v:shape id="_x0000_i1037" type="#_x0000_t75" style="width:57.75pt;height:14.25pt" o:ole="">
                  <v:imagedata r:id="rId31" o:title=""/>
                </v:shape>
                <o:OLEObject Type="Embed" ProgID="Equation.3" ShapeID="_x0000_i1037" DrawAspect="Content" ObjectID="_1595433521" r:id="rId32"/>
              </w:object>
            </w:r>
            <w:r>
              <w:t xml:space="preserve"> based </w:t>
            </w:r>
            <w:r w:rsidRPr="004826D6">
              <w:t xml:space="preserve">on the </w:t>
            </w:r>
            <w:r>
              <w:t xml:space="preserve">subcarrier spacing for PDCCH receptions in the control resource set </w:t>
            </w:r>
            <w:r w:rsidRPr="004826D6">
              <w:t>[4, TS 38.211].</w:t>
            </w:r>
          </w:p>
        </w:tc>
      </w:tr>
    </w:tbl>
    <w:p w14:paraId="6C59A083" w14:textId="47B285BA" w:rsidR="0053139A" w:rsidRDefault="000D1D0A" w:rsidP="00F01CA8">
      <w:pPr>
        <w:rPr>
          <w:lang w:eastAsia="zh-CN"/>
        </w:rPr>
      </w:pPr>
      <w:r>
        <w:rPr>
          <w:lang w:eastAsia="zh-CN"/>
        </w:rPr>
        <w:t>Simply speaking</w:t>
      </w:r>
      <w:r w:rsidR="00A75399">
        <w:rPr>
          <w:lang w:eastAsia="zh-CN"/>
        </w:rPr>
        <w:t xml:space="preserve">, </w:t>
      </w:r>
      <w:r w:rsidR="00AC568F">
        <w:rPr>
          <w:lang w:eastAsia="zh-CN"/>
        </w:rPr>
        <w:t>SSB</w:t>
      </w:r>
      <w:r w:rsidR="00A75399">
        <w:rPr>
          <w:lang w:eastAsia="zh-CN"/>
        </w:rPr>
        <w:t xml:space="preserve">s are </w:t>
      </w:r>
      <w:r w:rsidR="007A644F">
        <w:rPr>
          <w:lang w:eastAsia="zh-CN"/>
        </w:rPr>
        <w:t xml:space="preserve">successively </w:t>
      </w:r>
      <w:r w:rsidR="00A75399">
        <w:rPr>
          <w:lang w:eastAsia="zh-CN"/>
        </w:rPr>
        <w:t>associated to</w:t>
      </w:r>
      <w:r w:rsidR="007A644F">
        <w:rPr>
          <w:lang w:eastAsia="zh-CN"/>
        </w:rPr>
        <w:t xml:space="preserve"> </w:t>
      </w:r>
      <w:r w:rsidR="00A75399">
        <w:rPr>
          <w:lang w:eastAsia="zh-CN"/>
        </w:rPr>
        <w:t xml:space="preserve">RMSI PDCCH </w:t>
      </w:r>
      <w:r>
        <w:rPr>
          <w:lang w:eastAsia="zh-CN"/>
        </w:rPr>
        <w:t>monitoring occasions</w:t>
      </w:r>
      <w:r w:rsidR="00A75399">
        <w:rPr>
          <w:lang w:eastAsia="zh-CN"/>
        </w:rPr>
        <w:t xml:space="preserve">. </w:t>
      </w:r>
      <w:r>
        <w:rPr>
          <w:lang w:eastAsia="zh-CN"/>
        </w:rPr>
        <w:t>It should be noted that</w:t>
      </w:r>
      <w:r w:rsidR="00A75399">
        <w:rPr>
          <w:lang w:eastAsia="zh-CN"/>
        </w:rPr>
        <w:t xml:space="preserve">, each </w:t>
      </w:r>
      <w:r w:rsidR="00AC568F">
        <w:rPr>
          <w:lang w:eastAsia="zh-CN"/>
        </w:rPr>
        <w:t>SSB</w:t>
      </w:r>
      <w:r w:rsidR="00A75399">
        <w:rPr>
          <w:lang w:eastAsia="zh-CN"/>
        </w:rPr>
        <w:t xml:space="preserve"> is</w:t>
      </w:r>
      <w:r w:rsidR="002E5456">
        <w:rPr>
          <w:lang w:eastAsia="zh-CN"/>
        </w:rPr>
        <w:t xml:space="preserve"> associated to </w:t>
      </w:r>
      <w:r w:rsidR="007A644F">
        <w:rPr>
          <w:lang w:eastAsia="zh-CN"/>
        </w:rPr>
        <w:t xml:space="preserve">multiple </w:t>
      </w:r>
      <w:r w:rsidR="002E5456">
        <w:rPr>
          <w:lang w:eastAsia="zh-CN"/>
        </w:rPr>
        <w:t>RMSI PDCCH</w:t>
      </w:r>
      <w:r w:rsidR="00A75399">
        <w:rPr>
          <w:lang w:eastAsia="zh-CN"/>
        </w:rPr>
        <w:t xml:space="preserve"> monitoring occasions</w:t>
      </w:r>
      <w:r w:rsidR="002E5456">
        <w:rPr>
          <w:lang w:eastAsia="zh-CN"/>
        </w:rPr>
        <w:t xml:space="preserve"> </w:t>
      </w:r>
      <w:r w:rsidR="005B4830">
        <w:rPr>
          <w:lang w:eastAsia="zh-CN"/>
        </w:rPr>
        <w:t xml:space="preserve">within a two slots window, which </w:t>
      </w:r>
      <w:r w:rsidR="00A75399">
        <w:rPr>
          <w:lang w:eastAsia="zh-CN"/>
        </w:rPr>
        <w:t>allows</w:t>
      </w:r>
      <w:r w:rsidR="005B4830">
        <w:rPr>
          <w:lang w:eastAsia="zh-CN"/>
        </w:rPr>
        <w:t xml:space="preserve"> </w:t>
      </w:r>
      <w:r w:rsidR="00A75399">
        <w:rPr>
          <w:lang w:eastAsia="zh-CN"/>
        </w:rPr>
        <w:t xml:space="preserve">the flexible </w:t>
      </w:r>
      <w:r w:rsidR="005B4830">
        <w:rPr>
          <w:lang w:eastAsia="zh-CN"/>
        </w:rPr>
        <w:t>scheduling</w:t>
      </w:r>
      <w:r w:rsidR="00A75399">
        <w:rPr>
          <w:lang w:eastAsia="zh-CN"/>
        </w:rPr>
        <w:t xml:space="preserve"> at gNB</w:t>
      </w:r>
      <w:r w:rsidR="005B4830">
        <w:rPr>
          <w:lang w:eastAsia="zh-CN"/>
        </w:rPr>
        <w:t xml:space="preserve">. </w:t>
      </w:r>
      <w:r w:rsidR="0053139A">
        <w:rPr>
          <w:lang w:eastAsia="zh-CN"/>
        </w:rPr>
        <w:t>The following figure</w:t>
      </w:r>
      <w:r w:rsidR="0086383E">
        <w:rPr>
          <w:lang w:eastAsia="zh-CN"/>
        </w:rPr>
        <w:t>s</w:t>
      </w:r>
      <w:r w:rsidR="0053139A">
        <w:rPr>
          <w:lang w:eastAsia="zh-CN"/>
        </w:rPr>
        <w:t xml:space="preserve"> show </w:t>
      </w:r>
      <w:r w:rsidR="00A75399">
        <w:rPr>
          <w:lang w:eastAsia="zh-CN"/>
        </w:rPr>
        <w:t xml:space="preserve">examples of </w:t>
      </w:r>
      <w:r w:rsidR="00D954C7">
        <w:rPr>
          <w:lang w:eastAsia="zh-CN"/>
        </w:rPr>
        <w:t xml:space="preserve">applying </w:t>
      </w:r>
      <w:r w:rsidR="0053139A">
        <w:rPr>
          <w:lang w:eastAsia="zh-CN"/>
        </w:rPr>
        <w:t xml:space="preserve">the association in Rel-15 NR </w:t>
      </w:r>
      <w:r w:rsidR="00D954C7">
        <w:rPr>
          <w:lang w:eastAsia="zh-CN"/>
        </w:rPr>
        <w:t>into</w:t>
      </w:r>
      <w:r w:rsidR="0053139A">
        <w:rPr>
          <w:lang w:eastAsia="zh-CN"/>
        </w:rPr>
        <w:t xml:space="preserve"> NR-U operation. </w:t>
      </w:r>
    </w:p>
    <w:p w14:paraId="46F0D107" w14:textId="0A449B6B" w:rsidR="0053139A" w:rsidRDefault="00363DD5" w:rsidP="0086383E">
      <w:pPr>
        <w:jc w:val="center"/>
      </w:pPr>
      <w:r>
        <w:object w:dxaOrig="10319" w:dyaOrig="4512" w14:anchorId="782F4423">
          <v:shape id="_x0000_i1038" type="#_x0000_t75" style="width:424.5pt;height:187.5pt" o:ole="">
            <v:imagedata r:id="rId33" o:title=""/>
          </v:shape>
          <o:OLEObject Type="Embed" ProgID="Visio.Drawing.11" ShapeID="_x0000_i1038" DrawAspect="Content" ObjectID="_1595433522" r:id="rId34"/>
        </w:object>
      </w:r>
    </w:p>
    <w:p w14:paraId="1F8FD7E1" w14:textId="5DDD484F" w:rsidR="0053139A" w:rsidRDefault="0053139A" w:rsidP="0053139A">
      <w:pPr>
        <w:jc w:val="center"/>
        <w:rPr>
          <w:lang w:eastAsia="zh-CN"/>
        </w:rPr>
      </w:pPr>
      <w:r>
        <w:t xml:space="preserve">Figure 2: Example of the association with </w:t>
      </w:r>
      <w:r w:rsidR="00AC568F">
        <w:t>SSB</w:t>
      </w:r>
      <w:r>
        <w:t xml:space="preserve"> and RMSI PDCCH for FR1</w:t>
      </w:r>
    </w:p>
    <w:p w14:paraId="62E8EEC4" w14:textId="77777777" w:rsidR="0053139A" w:rsidRDefault="0053139A" w:rsidP="00F01CA8">
      <w:pPr>
        <w:rPr>
          <w:lang w:eastAsia="zh-CN"/>
        </w:rPr>
      </w:pPr>
    </w:p>
    <w:p w14:paraId="2621225E" w14:textId="16FB01C3" w:rsidR="0086383E" w:rsidRDefault="00363DD5" w:rsidP="0086383E">
      <w:pPr>
        <w:jc w:val="center"/>
      </w:pPr>
      <w:r>
        <w:object w:dxaOrig="11639" w:dyaOrig="6047" w14:anchorId="64F52558">
          <v:shape id="_x0000_i1039" type="#_x0000_t75" style="width:6in;height:223.5pt" o:ole="">
            <v:imagedata r:id="rId35" o:title=""/>
          </v:shape>
          <o:OLEObject Type="Embed" ProgID="Visio.Drawing.11" ShapeID="_x0000_i1039" DrawAspect="Content" ObjectID="_1595433523" r:id="rId36"/>
        </w:object>
      </w:r>
    </w:p>
    <w:p w14:paraId="603049FC" w14:textId="660AD8B5" w:rsidR="0086383E" w:rsidRDefault="0086383E" w:rsidP="0086383E">
      <w:pPr>
        <w:jc w:val="center"/>
        <w:rPr>
          <w:lang w:eastAsia="zh-CN"/>
        </w:rPr>
      </w:pPr>
      <w:r>
        <w:t xml:space="preserve">Figure 3: Example of the association with </w:t>
      </w:r>
      <w:r w:rsidR="00AC568F">
        <w:t>SSB</w:t>
      </w:r>
      <w:r>
        <w:t xml:space="preserve"> and RMSI PDCCH for FR2</w:t>
      </w:r>
    </w:p>
    <w:p w14:paraId="5AB1E9AE" w14:textId="283B5229" w:rsidR="0086383E" w:rsidRPr="0086383E" w:rsidRDefault="0086383E" w:rsidP="00F01CA8">
      <w:pPr>
        <w:rPr>
          <w:lang w:eastAsia="zh-CN"/>
        </w:rPr>
      </w:pPr>
      <w:r>
        <w:rPr>
          <w:lang w:eastAsia="zh-CN"/>
        </w:rPr>
        <w:t>Although the two slots window offers robustness for LBT, RMSI PDCCH transmission may not be robust sufficiently.</w:t>
      </w:r>
    </w:p>
    <w:p w14:paraId="018E06A6" w14:textId="7AEF1C09" w:rsidR="005D4D26" w:rsidRDefault="005D4D26" w:rsidP="00F01CA8">
      <w:pPr>
        <w:rPr>
          <w:lang w:eastAsia="zh-CN"/>
        </w:rPr>
      </w:pPr>
      <w:r>
        <w:rPr>
          <w:lang w:eastAsia="zh-CN"/>
        </w:rPr>
        <w:t>For “SSB/CORESET multiplexing pattern 2/3”, the association is specified</w:t>
      </w:r>
      <w:r w:rsidR="005B4830">
        <w:rPr>
          <w:lang w:eastAsia="zh-CN"/>
        </w:rPr>
        <w:t xml:space="preserve"> in Rel-15 NR</w:t>
      </w:r>
      <w:r>
        <w:rPr>
          <w:lang w:eastAsia="zh-CN"/>
        </w:rPr>
        <w:t xml:space="preserve"> as follows.</w:t>
      </w:r>
    </w:p>
    <w:tbl>
      <w:tblPr>
        <w:tblStyle w:val="ad"/>
        <w:tblW w:w="0" w:type="auto"/>
        <w:tblLook w:val="04A0" w:firstRow="1" w:lastRow="0" w:firstColumn="1" w:lastColumn="0" w:noHBand="0" w:noVBand="1"/>
      </w:tblPr>
      <w:tblGrid>
        <w:gridCol w:w="9307"/>
      </w:tblGrid>
      <w:tr w:rsidR="005D4D26" w14:paraId="1D54CE54" w14:textId="77777777" w:rsidTr="005D4D26">
        <w:tc>
          <w:tcPr>
            <w:tcW w:w="9307" w:type="dxa"/>
          </w:tcPr>
          <w:p w14:paraId="6610608C" w14:textId="7EF8F06A" w:rsidR="005D4D26" w:rsidRDefault="005D4D26" w:rsidP="00F01CA8">
            <w:pPr>
              <w:rPr>
                <w:lang w:eastAsia="zh-CN"/>
              </w:rPr>
            </w:pPr>
            <w:r w:rsidRPr="00B916EC">
              <w:t xml:space="preserve">For </w:t>
            </w:r>
            <w:r>
              <w:t xml:space="preserve">the </w:t>
            </w:r>
            <w:r w:rsidR="00AC568F">
              <w:t>SSB</w:t>
            </w:r>
            <w:r w:rsidRPr="00B916EC">
              <w:t xml:space="preserve"> an</w:t>
            </w:r>
            <w:r>
              <w:t>d control resource set</w:t>
            </w:r>
            <w:r w:rsidRPr="00B916EC">
              <w:t xml:space="preserve"> multiplexing pattern</w:t>
            </w:r>
            <w:r>
              <w:t>s 2 and 3</w:t>
            </w:r>
            <w:r w:rsidRPr="00B916EC">
              <w:t xml:space="preserve">, a UE monitors PDCCH in the Type0-PDCCH common search space over </w:t>
            </w:r>
            <w:r>
              <w:t xml:space="preserve">one </w:t>
            </w:r>
            <w:r w:rsidRPr="00B916EC">
              <w:t>slot</w:t>
            </w:r>
            <w:r w:rsidRPr="00817923">
              <w:t xml:space="preserve"> with </w:t>
            </w:r>
            <w:r>
              <w:t>Type0-</w:t>
            </w:r>
            <w:r w:rsidRPr="00817923">
              <w:t>PDCCH</w:t>
            </w:r>
            <w:r w:rsidRPr="00C14186">
              <w:t xml:space="preserve"> common search space</w:t>
            </w:r>
            <w:r w:rsidRPr="00817923">
              <w:t xml:space="preserve"> periodicity equal to the</w:t>
            </w:r>
            <w:r>
              <w:t xml:space="preserve"> periodicity of </w:t>
            </w:r>
            <w:r w:rsidR="00AC568F">
              <w:t>SSB</w:t>
            </w:r>
            <w:r>
              <w:t>.</w:t>
            </w:r>
          </w:p>
        </w:tc>
      </w:tr>
    </w:tbl>
    <w:p w14:paraId="61F9FBCE" w14:textId="3E469BFC" w:rsidR="0086383E" w:rsidRDefault="00AA1211" w:rsidP="00F01CA8">
      <w:pPr>
        <w:rPr>
          <w:lang w:eastAsia="zh-CN"/>
        </w:rPr>
      </w:pPr>
      <w:r>
        <w:rPr>
          <w:lang w:eastAsia="zh-CN"/>
        </w:rPr>
        <w:t xml:space="preserve">Since for “SSB/CORESET multiplexing pattern 2/3” RMSI PDCCH may not occupy resource of slot-based PDCCH which is used for scheduling in UE specific search space, there </w:t>
      </w:r>
      <w:r w:rsidR="0011195F">
        <w:rPr>
          <w:lang w:eastAsia="zh-CN"/>
        </w:rPr>
        <w:t xml:space="preserve">is </w:t>
      </w:r>
      <w:r>
        <w:rPr>
          <w:lang w:eastAsia="zh-CN"/>
        </w:rPr>
        <w:t>no</w:t>
      </w:r>
      <w:r w:rsidR="007506D0">
        <w:rPr>
          <w:lang w:eastAsia="zh-CN"/>
        </w:rPr>
        <w:t xml:space="preserve"> need to define</w:t>
      </w:r>
      <w:r>
        <w:rPr>
          <w:lang w:eastAsia="zh-CN"/>
        </w:rPr>
        <w:t xml:space="preserve"> RMSI P</w:t>
      </w:r>
      <w:r w:rsidR="00D954C7">
        <w:rPr>
          <w:lang w:eastAsia="zh-CN"/>
        </w:rPr>
        <w:t>DCCH monitoring window</w:t>
      </w:r>
      <w:r w:rsidR="00363DD5">
        <w:rPr>
          <w:lang w:eastAsia="zh-CN"/>
        </w:rPr>
        <w:t>.</w:t>
      </w:r>
    </w:p>
    <w:p w14:paraId="33443A9D" w14:textId="66B819BE" w:rsidR="000D29D7" w:rsidRDefault="00A055EA" w:rsidP="00F01CA8">
      <w:pPr>
        <w:rPr>
          <w:lang w:eastAsia="zh-CN"/>
        </w:rPr>
      </w:pPr>
      <w:r>
        <w:rPr>
          <w:lang w:eastAsia="zh-CN"/>
        </w:rPr>
        <w:t xml:space="preserve">Therefore, we </w:t>
      </w:r>
      <w:r w:rsidR="007873A6">
        <w:rPr>
          <w:lang w:eastAsia="zh-CN"/>
        </w:rPr>
        <w:t>propose</w:t>
      </w:r>
      <w:r w:rsidR="006261E2">
        <w:rPr>
          <w:lang w:eastAsia="zh-CN"/>
        </w:rPr>
        <w:t xml:space="preserve"> to </w:t>
      </w:r>
      <w:r w:rsidR="007873A6">
        <w:rPr>
          <w:lang w:eastAsia="zh-CN"/>
        </w:rPr>
        <w:t>study the</w:t>
      </w:r>
      <w:r w:rsidR="006261E2">
        <w:rPr>
          <w:lang w:eastAsia="zh-CN"/>
        </w:rPr>
        <w:t xml:space="preserve"> association between </w:t>
      </w:r>
      <w:r w:rsidR="00AC568F">
        <w:rPr>
          <w:lang w:eastAsia="zh-CN"/>
        </w:rPr>
        <w:t>SSB</w:t>
      </w:r>
      <w:r w:rsidR="006261E2">
        <w:rPr>
          <w:lang w:eastAsia="zh-CN"/>
        </w:rPr>
        <w:t xml:space="preserve"> and RMSI PDCCH</w:t>
      </w:r>
      <w:r w:rsidR="00AA1211">
        <w:rPr>
          <w:lang w:eastAsia="zh-CN"/>
        </w:rPr>
        <w:t xml:space="preserve">, and </w:t>
      </w:r>
      <w:r w:rsidR="007873A6">
        <w:rPr>
          <w:lang w:eastAsia="zh-CN"/>
        </w:rPr>
        <w:t>study the RMSI PDCCH monitoring window further</w:t>
      </w:r>
      <w:r w:rsidR="00363DD5">
        <w:rPr>
          <w:lang w:eastAsia="zh-CN"/>
        </w:rPr>
        <w:t xml:space="preserve"> at least for “SSB/CORESET multiplexing pattern 1”</w:t>
      </w:r>
      <w:r>
        <w:rPr>
          <w:lang w:eastAsia="zh-CN"/>
        </w:rPr>
        <w:t>.</w:t>
      </w:r>
    </w:p>
    <w:p w14:paraId="6AF32688" w14:textId="633951E6" w:rsidR="003D4DE4" w:rsidRPr="007506D0" w:rsidRDefault="00A055EA" w:rsidP="00F01CA8">
      <w:pPr>
        <w:rPr>
          <w:b/>
          <w:i/>
          <w:lang w:eastAsia="zh-CN"/>
        </w:rPr>
      </w:pPr>
      <w:r w:rsidRPr="00B35A49">
        <w:rPr>
          <w:b/>
          <w:i/>
          <w:lang w:eastAsia="zh-CN"/>
        </w:rPr>
        <w:t xml:space="preserve">Proposal </w:t>
      </w:r>
      <w:r w:rsidR="006261E2">
        <w:rPr>
          <w:b/>
          <w:i/>
          <w:lang w:eastAsia="zh-CN"/>
        </w:rPr>
        <w:t>8</w:t>
      </w:r>
      <w:r w:rsidRPr="00B35A49">
        <w:rPr>
          <w:b/>
          <w:i/>
          <w:lang w:eastAsia="zh-CN"/>
        </w:rPr>
        <w:t xml:space="preserve">: Study </w:t>
      </w:r>
      <w:r w:rsidR="00AA1211">
        <w:rPr>
          <w:b/>
          <w:i/>
          <w:lang w:eastAsia="zh-CN"/>
        </w:rPr>
        <w:t xml:space="preserve">the </w:t>
      </w:r>
      <w:r w:rsidR="006261E2">
        <w:rPr>
          <w:b/>
          <w:i/>
          <w:lang w:eastAsia="zh-CN"/>
        </w:rPr>
        <w:t xml:space="preserve">association between </w:t>
      </w:r>
      <w:r w:rsidR="00AC568F">
        <w:rPr>
          <w:b/>
          <w:i/>
          <w:lang w:eastAsia="zh-CN"/>
        </w:rPr>
        <w:t>SSB</w:t>
      </w:r>
      <w:r w:rsidR="006261E2">
        <w:rPr>
          <w:b/>
          <w:i/>
          <w:lang w:eastAsia="zh-CN"/>
        </w:rPr>
        <w:t xml:space="preserve"> and </w:t>
      </w:r>
      <w:r>
        <w:rPr>
          <w:b/>
          <w:i/>
          <w:lang w:eastAsia="zh-CN"/>
        </w:rPr>
        <w:t>RMSI PDCCH</w:t>
      </w:r>
      <w:r w:rsidR="007873A6">
        <w:rPr>
          <w:b/>
          <w:i/>
          <w:lang w:eastAsia="zh-CN"/>
        </w:rPr>
        <w:t>, and</w:t>
      </w:r>
      <w:r w:rsidR="00AA1211">
        <w:rPr>
          <w:b/>
          <w:i/>
          <w:lang w:eastAsia="zh-CN"/>
        </w:rPr>
        <w:t xml:space="preserve"> study the RMSI PDCCH monitoring window</w:t>
      </w:r>
      <w:r w:rsidR="007873A6">
        <w:rPr>
          <w:b/>
          <w:i/>
          <w:lang w:eastAsia="zh-CN"/>
        </w:rPr>
        <w:t xml:space="preserve"> further</w:t>
      </w:r>
      <w:r w:rsidR="007506D0">
        <w:rPr>
          <w:b/>
          <w:i/>
          <w:lang w:eastAsia="zh-CN"/>
        </w:rPr>
        <w:t xml:space="preserve"> </w:t>
      </w:r>
      <w:r w:rsidR="007506D0" w:rsidRPr="007506D0">
        <w:rPr>
          <w:b/>
          <w:i/>
          <w:lang w:eastAsia="zh-CN"/>
        </w:rPr>
        <w:t>at least for “SSB/CORESET multiplexing pattern 1”</w:t>
      </w:r>
      <w:r w:rsidRPr="00B35A49">
        <w:rPr>
          <w:b/>
          <w:i/>
          <w:lang w:eastAsia="zh-CN"/>
        </w:rPr>
        <w:t>.</w:t>
      </w:r>
    </w:p>
    <w:p w14:paraId="556318C6" w14:textId="77777777" w:rsidR="002529A2" w:rsidRPr="00AA1211" w:rsidRDefault="002529A2"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798172CF" w:rsidR="000815AA" w:rsidRPr="00B35A49" w:rsidRDefault="000815AA" w:rsidP="000815AA">
      <w:pPr>
        <w:rPr>
          <w:lang w:eastAsia="zh-CN"/>
        </w:rPr>
      </w:pPr>
      <w:r w:rsidRPr="00B35A49">
        <w:rPr>
          <w:rFonts w:hint="eastAsia"/>
          <w:lang w:eastAsia="zh-CN"/>
        </w:rPr>
        <w:t xml:space="preserve">In the contribution, we discuss the </w:t>
      </w:r>
      <w:r w:rsidR="00AC568F">
        <w:rPr>
          <w:rFonts w:hint="eastAsia"/>
          <w:lang w:eastAsia="zh-CN"/>
        </w:rPr>
        <w:t>SSB</w:t>
      </w:r>
      <w:r w:rsidRPr="00B35A49">
        <w:rPr>
          <w:rFonts w:hint="eastAsia"/>
          <w:lang w:eastAsia="zh-CN"/>
        </w:rPr>
        <w:t xml:space="preserve"> in </w:t>
      </w:r>
      <w:r w:rsidR="006F1495" w:rsidRPr="00B35A49">
        <w:rPr>
          <w:rFonts w:hint="eastAsia"/>
          <w:lang w:eastAsia="zh-CN"/>
        </w:rPr>
        <w:t>NR-U operation</w:t>
      </w:r>
      <w:r w:rsidRPr="00B35A49">
        <w:rPr>
          <w:rFonts w:hint="eastAsia"/>
          <w:lang w:eastAsia="zh-CN"/>
        </w:rPr>
        <w:t xml:space="preserve">, and </w:t>
      </w:r>
      <w:r w:rsidRPr="00B35A49">
        <w:rPr>
          <w:lang w:eastAsia="zh-CN"/>
        </w:rPr>
        <w:t>raise the proposals as follows.</w:t>
      </w:r>
    </w:p>
    <w:p w14:paraId="2BB63D79" w14:textId="77777777" w:rsidR="00FC0A96" w:rsidRPr="00B35A49" w:rsidRDefault="00FC0A96" w:rsidP="00FC0A96">
      <w:pPr>
        <w:rPr>
          <w:b/>
          <w:i/>
          <w:lang w:eastAsia="zh-CN"/>
        </w:rPr>
      </w:pPr>
      <w:r>
        <w:rPr>
          <w:b/>
          <w:i/>
          <w:lang w:eastAsia="zh-CN"/>
        </w:rPr>
        <w:t>Proposal 1: Study t</w:t>
      </w:r>
      <w:r w:rsidRPr="00B35A49">
        <w:rPr>
          <w:b/>
          <w:i/>
          <w:lang w:eastAsia="zh-CN"/>
        </w:rPr>
        <w:t xml:space="preserve">he </w:t>
      </w:r>
      <w:r>
        <w:rPr>
          <w:b/>
          <w:i/>
          <w:lang w:eastAsia="zh-CN"/>
        </w:rPr>
        <w:t>following properties</w:t>
      </w:r>
      <w:r w:rsidRPr="00B35A49">
        <w:rPr>
          <w:b/>
          <w:i/>
          <w:lang w:eastAsia="zh-CN"/>
        </w:rPr>
        <w:t xml:space="preserve"> of </w:t>
      </w:r>
      <w:r>
        <w:rPr>
          <w:b/>
          <w:i/>
          <w:lang w:eastAsia="zh-CN"/>
        </w:rPr>
        <w:t>SSB</w:t>
      </w:r>
      <w:r w:rsidRPr="00B35A49">
        <w:rPr>
          <w:b/>
          <w:i/>
          <w:lang w:eastAsia="zh-CN"/>
        </w:rPr>
        <w:t xml:space="preserve"> in NR-U operation:</w:t>
      </w:r>
    </w:p>
    <w:p w14:paraId="09612639" w14:textId="77777777" w:rsidR="00FC0A96" w:rsidRPr="00B35A49" w:rsidRDefault="00FC0A96" w:rsidP="00FC0A96">
      <w:pPr>
        <w:pStyle w:val="af0"/>
        <w:numPr>
          <w:ilvl w:val="0"/>
          <w:numId w:val="10"/>
        </w:numPr>
        <w:ind w:firstLineChars="0"/>
        <w:rPr>
          <w:b/>
          <w:i/>
          <w:lang w:eastAsia="zh-CN"/>
        </w:rPr>
      </w:pPr>
      <w:r w:rsidRPr="00B35A49">
        <w:rPr>
          <w:b/>
          <w:i/>
          <w:lang w:eastAsia="zh-CN"/>
        </w:rPr>
        <w:t xml:space="preserve">Bandwidth of </w:t>
      </w:r>
      <w:r>
        <w:rPr>
          <w:b/>
          <w:i/>
          <w:lang w:eastAsia="zh-CN"/>
        </w:rPr>
        <w:t>SSB</w:t>
      </w:r>
      <w:r w:rsidRPr="00B35A49">
        <w:rPr>
          <w:b/>
          <w:i/>
          <w:lang w:eastAsia="zh-CN"/>
        </w:rPr>
        <w:t>;</w:t>
      </w:r>
    </w:p>
    <w:p w14:paraId="6F041552" w14:textId="77777777" w:rsidR="00FC0A96" w:rsidRPr="00B35A49" w:rsidRDefault="00FC0A96" w:rsidP="00FC0A96">
      <w:pPr>
        <w:pStyle w:val="af0"/>
        <w:numPr>
          <w:ilvl w:val="0"/>
          <w:numId w:val="10"/>
        </w:numPr>
        <w:ind w:firstLineChars="0"/>
        <w:rPr>
          <w:b/>
          <w:i/>
          <w:lang w:eastAsia="zh-CN"/>
        </w:rPr>
      </w:pPr>
      <w:r w:rsidRPr="00B35A49">
        <w:rPr>
          <w:b/>
          <w:i/>
          <w:lang w:eastAsia="zh-CN"/>
        </w:rPr>
        <w:t xml:space="preserve">LBT of </w:t>
      </w:r>
      <w:r>
        <w:rPr>
          <w:b/>
          <w:i/>
          <w:lang w:eastAsia="zh-CN"/>
        </w:rPr>
        <w:t>SSB</w:t>
      </w:r>
      <w:r w:rsidRPr="00B35A49">
        <w:rPr>
          <w:b/>
          <w:i/>
          <w:lang w:eastAsia="zh-CN"/>
        </w:rPr>
        <w:t>(s);</w:t>
      </w:r>
    </w:p>
    <w:p w14:paraId="0AB2E8F9" w14:textId="77777777" w:rsidR="00FC0A96" w:rsidRDefault="00FC0A96" w:rsidP="00FC0A96">
      <w:pPr>
        <w:pStyle w:val="af0"/>
        <w:numPr>
          <w:ilvl w:val="0"/>
          <w:numId w:val="10"/>
        </w:numPr>
        <w:ind w:firstLineChars="0"/>
        <w:rPr>
          <w:b/>
          <w:i/>
          <w:lang w:eastAsia="zh-CN"/>
        </w:rPr>
      </w:pPr>
      <w:r w:rsidRPr="00B35A49">
        <w:rPr>
          <w:b/>
          <w:i/>
          <w:lang w:eastAsia="zh-CN"/>
        </w:rPr>
        <w:t xml:space="preserve">Duration of </w:t>
      </w:r>
      <w:r>
        <w:rPr>
          <w:b/>
          <w:i/>
          <w:lang w:eastAsia="zh-CN"/>
        </w:rPr>
        <w:t>SSB</w:t>
      </w:r>
      <w:r w:rsidRPr="00B35A49">
        <w:rPr>
          <w:b/>
          <w:i/>
          <w:lang w:eastAsia="zh-CN"/>
        </w:rPr>
        <w:t>(s);</w:t>
      </w:r>
    </w:p>
    <w:p w14:paraId="0CA04771" w14:textId="77777777" w:rsidR="00FC0A96" w:rsidRPr="00A3307B" w:rsidRDefault="00FC0A96" w:rsidP="00FC0A96">
      <w:pPr>
        <w:pStyle w:val="af0"/>
        <w:numPr>
          <w:ilvl w:val="0"/>
          <w:numId w:val="10"/>
        </w:numPr>
        <w:ind w:firstLineChars="0"/>
        <w:rPr>
          <w:b/>
          <w:i/>
          <w:lang w:eastAsia="zh-CN"/>
        </w:rPr>
      </w:pPr>
      <w:r>
        <w:rPr>
          <w:b/>
          <w:i/>
          <w:lang w:eastAsia="zh-CN"/>
        </w:rPr>
        <w:t>Window length of SSBs</w:t>
      </w:r>
      <w:r w:rsidRPr="00A3307B">
        <w:rPr>
          <w:b/>
          <w:i/>
          <w:lang w:eastAsia="zh-CN"/>
        </w:rPr>
        <w:t>;</w:t>
      </w:r>
    </w:p>
    <w:p w14:paraId="7BE16941" w14:textId="77777777" w:rsidR="00FC0A96" w:rsidRPr="00A3307B" w:rsidRDefault="00FC0A96" w:rsidP="00FC0A96">
      <w:pPr>
        <w:pStyle w:val="af0"/>
        <w:numPr>
          <w:ilvl w:val="0"/>
          <w:numId w:val="10"/>
        </w:numPr>
        <w:ind w:firstLineChars="0"/>
        <w:rPr>
          <w:b/>
          <w:i/>
          <w:lang w:eastAsia="zh-CN"/>
        </w:rPr>
      </w:pPr>
      <w:r w:rsidRPr="00A3307B">
        <w:rPr>
          <w:b/>
          <w:i/>
          <w:lang w:eastAsia="zh-CN"/>
        </w:rPr>
        <w:t>Gap</w:t>
      </w:r>
      <w:r>
        <w:rPr>
          <w:b/>
          <w:i/>
          <w:lang w:eastAsia="zh-CN"/>
        </w:rPr>
        <w:t>s</w:t>
      </w:r>
      <w:r w:rsidRPr="00A3307B">
        <w:rPr>
          <w:b/>
          <w:i/>
          <w:lang w:eastAsia="zh-CN"/>
        </w:rPr>
        <w:t xml:space="preserve"> between </w:t>
      </w:r>
      <w:r>
        <w:rPr>
          <w:b/>
          <w:i/>
          <w:lang w:eastAsia="zh-CN"/>
        </w:rPr>
        <w:t>SSB</w:t>
      </w:r>
      <w:r w:rsidRPr="00A3307B">
        <w:rPr>
          <w:b/>
          <w:i/>
          <w:lang w:eastAsia="zh-CN"/>
        </w:rPr>
        <w:t>s;</w:t>
      </w:r>
    </w:p>
    <w:p w14:paraId="118FCD17" w14:textId="77777777" w:rsidR="00FC0A96" w:rsidRPr="00B35A49" w:rsidRDefault="00FC0A96" w:rsidP="00FC0A96">
      <w:pPr>
        <w:pStyle w:val="af0"/>
        <w:numPr>
          <w:ilvl w:val="0"/>
          <w:numId w:val="10"/>
        </w:numPr>
        <w:ind w:firstLineChars="0"/>
        <w:rPr>
          <w:b/>
          <w:i/>
          <w:lang w:eastAsia="zh-CN"/>
        </w:rPr>
      </w:pPr>
      <w:r w:rsidRPr="00B35A49">
        <w:rPr>
          <w:b/>
          <w:i/>
          <w:lang w:eastAsia="zh-CN"/>
        </w:rPr>
        <w:t xml:space="preserve">Multiplexing </w:t>
      </w:r>
      <w:r>
        <w:rPr>
          <w:b/>
          <w:i/>
          <w:lang w:eastAsia="zh-CN"/>
        </w:rPr>
        <w:t>between SSB</w:t>
      </w:r>
      <w:r w:rsidRPr="00B35A49">
        <w:rPr>
          <w:b/>
          <w:i/>
          <w:lang w:eastAsia="zh-CN"/>
        </w:rPr>
        <w:t xml:space="preserve"> and other signal/channel.</w:t>
      </w:r>
    </w:p>
    <w:p w14:paraId="3D6FDB8D" w14:textId="77777777" w:rsidR="00FC0A96" w:rsidRPr="00FC0A96" w:rsidRDefault="00FC0A96" w:rsidP="00FC0A96">
      <w:pPr>
        <w:rPr>
          <w:b/>
          <w:i/>
          <w:lang w:eastAsia="zh-CN"/>
        </w:rPr>
      </w:pPr>
      <w:r w:rsidRPr="00FC0A96">
        <w:rPr>
          <w:b/>
          <w:i/>
          <w:lang w:eastAsia="zh-CN"/>
        </w:rPr>
        <w:t>Proposal 2: Study mechanism to u</w:t>
      </w:r>
      <w:r w:rsidRPr="00FC0A96">
        <w:rPr>
          <w:rFonts w:hint="eastAsia"/>
          <w:b/>
          <w:i/>
          <w:lang w:eastAsia="zh-CN"/>
        </w:rPr>
        <w:t>s</w:t>
      </w:r>
      <w:r w:rsidRPr="00FC0A96">
        <w:rPr>
          <w:b/>
          <w:i/>
          <w:lang w:eastAsia="zh-CN"/>
        </w:rPr>
        <w:t>e</w:t>
      </w:r>
      <w:r w:rsidRPr="00FC0A96">
        <w:rPr>
          <w:rFonts w:hint="eastAsia"/>
          <w:b/>
          <w:i/>
          <w:lang w:eastAsia="zh-CN"/>
        </w:rPr>
        <w:t xml:space="preserve"> </w:t>
      </w:r>
      <w:r w:rsidRPr="00FC0A96">
        <w:rPr>
          <w:b/>
          <w:i/>
          <w:lang w:eastAsia="zh-CN"/>
        </w:rPr>
        <w:t>larger subcarrier spacing for SSB, e.g. 30/60kHz for sub-7GHz, in NR-U operation.</w:t>
      </w:r>
    </w:p>
    <w:p w14:paraId="325EFE37" w14:textId="77777777" w:rsidR="00FC0A96" w:rsidRPr="00045489" w:rsidRDefault="00FC0A96" w:rsidP="00FC0A96">
      <w:pPr>
        <w:rPr>
          <w:b/>
          <w:i/>
          <w:lang w:eastAsia="zh-CN"/>
        </w:rPr>
      </w:pPr>
      <w:r w:rsidRPr="00B35A49">
        <w:rPr>
          <w:b/>
          <w:i/>
          <w:lang w:eastAsia="zh-CN"/>
        </w:rPr>
        <w:t xml:space="preserve">Proposal 3: </w:t>
      </w:r>
      <w:r>
        <w:rPr>
          <w:b/>
          <w:i/>
          <w:lang w:eastAsia="zh-CN"/>
        </w:rPr>
        <w:t>S</w:t>
      </w:r>
      <w:r w:rsidRPr="00B35A49">
        <w:rPr>
          <w:b/>
          <w:i/>
          <w:lang w:eastAsia="zh-CN"/>
        </w:rPr>
        <w:t xml:space="preserve">tudy mechanism that an </w:t>
      </w:r>
      <w:r>
        <w:rPr>
          <w:b/>
          <w:i/>
          <w:lang w:eastAsia="zh-CN"/>
        </w:rPr>
        <w:t xml:space="preserve">SS-burst-set </w:t>
      </w:r>
      <w:r w:rsidRPr="00B35A49">
        <w:rPr>
          <w:b/>
          <w:i/>
          <w:lang w:eastAsia="zh-CN"/>
        </w:rPr>
        <w:t>shares a LBT in NR-U operation.</w:t>
      </w:r>
    </w:p>
    <w:p w14:paraId="3FFF99A1" w14:textId="77777777" w:rsidR="00FC0A96" w:rsidRDefault="00FC0A96" w:rsidP="00FC0A96">
      <w:pPr>
        <w:rPr>
          <w:b/>
          <w:i/>
          <w:lang w:eastAsia="zh-CN"/>
        </w:rPr>
      </w:pPr>
      <w:r w:rsidRPr="00B35A49">
        <w:rPr>
          <w:b/>
          <w:i/>
          <w:lang w:eastAsia="zh-CN"/>
        </w:rPr>
        <w:lastRenderedPageBreak/>
        <w:t xml:space="preserve">Proposal 4: Study </w:t>
      </w:r>
      <w:r>
        <w:rPr>
          <w:b/>
          <w:i/>
          <w:lang w:eastAsia="zh-CN"/>
        </w:rPr>
        <w:t xml:space="preserve">the maximum duration of SS-burst-set starting from about 1ms </w:t>
      </w:r>
      <w:r w:rsidRPr="00B35A49">
        <w:rPr>
          <w:b/>
          <w:i/>
          <w:lang w:eastAsia="zh-CN"/>
        </w:rPr>
        <w:t>in NR-U operation.</w:t>
      </w:r>
    </w:p>
    <w:p w14:paraId="0FE67F8B" w14:textId="77777777" w:rsidR="00FC0A96" w:rsidRPr="00DF68CC" w:rsidRDefault="00FC0A96" w:rsidP="00FC0A96">
      <w:pPr>
        <w:rPr>
          <w:b/>
          <w:i/>
          <w:lang w:eastAsia="zh-CN"/>
        </w:rPr>
      </w:pPr>
      <w:r w:rsidRPr="00A007C1">
        <w:rPr>
          <w:b/>
          <w:i/>
          <w:lang w:eastAsia="zh-CN"/>
        </w:rPr>
        <w:t xml:space="preserve">Proposal 5: Study window length of </w:t>
      </w:r>
      <w:r>
        <w:rPr>
          <w:b/>
          <w:i/>
          <w:lang w:eastAsia="zh-CN"/>
        </w:rPr>
        <w:t>SSB</w:t>
      </w:r>
      <w:r w:rsidRPr="00A007C1">
        <w:rPr>
          <w:b/>
          <w:i/>
          <w:lang w:eastAsia="zh-CN"/>
        </w:rPr>
        <w:t>s starting from 5ms in NR-U operation.</w:t>
      </w:r>
    </w:p>
    <w:p w14:paraId="58692CAA" w14:textId="77777777" w:rsidR="00FC0A96" w:rsidRPr="00B35A49" w:rsidRDefault="00FC0A96" w:rsidP="00FC0A96">
      <w:pPr>
        <w:rPr>
          <w:b/>
          <w:i/>
          <w:lang w:eastAsia="zh-CN"/>
        </w:rPr>
      </w:pPr>
      <w:r w:rsidRPr="00B35A49">
        <w:rPr>
          <w:b/>
          <w:i/>
          <w:lang w:eastAsia="zh-CN"/>
        </w:rPr>
        <w:t xml:space="preserve">Proposal </w:t>
      </w:r>
      <w:r>
        <w:rPr>
          <w:b/>
          <w:i/>
          <w:lang w:eastAsia="zh-CN"/>
        </w:rPr>
        <w:t>6</w:t>
      </w:r>
      <w:r w:rsidRPr="00B35A49">
        <w:rPr>
          <w:b/>
          <w:i/>
          <w:lang w:eastAsia="zh-CN"/>
        </w:rPr>
        <w:t xml:space="preserve">: </w:t>
      </w:r>
      <w:r>
        <w:rPr>
          <w:b/>
          <w:i/>
          <w:lang w:eastAsia="zh-CN"/>
        </w:rPr>
        <w:t xml:space="preserve">Study minimizing </w:t>
      </w:r>
      <w:r w:rsidRPr="00E11388">
        <w:rPr>
          <w:b/>
          <w:i/>
          <w:lang w:eastAsia="zh-CN"/>
        </w:rPr>
        <w:t xml:space="preserve">gaps between </w:t>
      </w:r>
      <w:r>
        <w:rPr>
          <w:b/>
          <w:i/>
          <w:lang w:eastAsia="zh-CN"/>
        </w:rPr>
        <w:t>SSB</w:t>
      </w:r>
      <w:r w:rsidRPr="00E11388">
        <w:rPr>
          <w:b/>
          <w:i/>
          <w:lang w:eastAsia="zh-CN"/>
        </w:rPr>
        <w:t>s</w:t>
      </w:r>
      <w:r>
        <w:rPr>
          <w:b/>
          <w:i/>
          <w:lang w:eastAsia="zh-CN"/>
        </w:rPr>
        <w:t xml:space="preserve"> starting from at least </w:t>
      </w:r>
      <w:r w:rsidRPr="00E11388">
        <w:rPr>
          <w:b/>
          <w:i/>
          <w:lang w:eastAsia="zh-CN"/>
        </w:rPr>
        <w:t>one gap within 0.5ms in NR-U operation.</w:t>
      </w:r>
    </w:p>
    <w:p w14:paraId="0CE46D16" w14:textId="77777777" w:rsidR="00FC0A96" w:rsidRPr="0050367C" w:rsidRDefault="00FC0A96" w:rsidP="00FC0A96">
      <w:pPr>
        <w:rPr>
          <w:b/>
          <w:i/>
          <w:lang w:eastAsia="zh-CN"/>
        </w:rPr>
      </w:pPr>
      <w:r w:rsidRPr="00B35A49">
        <w:rPr>
          <w:b/>
          <w:i/>
          <w:lang w:eastAsia="zh-CN"/>
        </w:rPr>
        <w:t xml:space="preserve">Proposal </w:t>
      </w:r>
      <w:r>
        <w:rPr>
          <w:b/>
          <w:i/>
          <w:lang w:eastAsia="zh-CN"/>
        </w:rPr>
        <w:t>7</w:t>
      </w:r>
      <w:r w:rsidRPr="00B35A49">
        <w:rPr>
          <w:b/>
          <w:i/>
          <w:lang w:eastAsia="zh-CN"/>
        </w:rPr>
        <w:t xml:space="preserve">: Study </w:t>
      </w:r>
      <w:r>
        <w:rPr>
          <w:b/>
          <w:i/>
          <w:lang w:eastAsia="zh-CN"/>
        </w:rPr>
        <w:t xml:space="preserve">multiplexing </w:t>
      </w:r>
      <w:r w:rsidRPr="00B35A49">
        <w:rPr>
          <w:b/>
          <w:i/>
          <w:lang w:eastAsia="zh-CN"/>
        </w:rPr>
        <w:t xml:space="preserve">between </w:t>
      </w:r>
      <w:r>
        <w:rPr>
          <w:b/>
          <w:i/>
          <w:lang w:eastAsia="zh-CN"/>
        </w:rPr>
        <w:t>SSB</w:t>
      </w:r>
      <w:r w:rsidRPr="00B35A49">
        <w:rPr>
          <w:b/>
          <w:i/>
          <w:lang w:eastAsia="zh-CN"/>
        </w:rPr>
        <w:t xml:space="preserve"> and </w:t>
      </w:r>
      <w:r>
        <w:rPr>
          <w:b/>
          <w:i/>
          <w:lang w:eastAsia="zh-CN"/>
        </w:rPr>
        <w:t>RMSI PDCCH starting from the existing tables of RMSI PDCCH in NR-U operation</w:t>
      </w:r>
      <w:r w:rsidRPr="00B35A49">
        <w:rPr>
          <w:b/>
          <w:i/>
          <w:lang w:eastAsia="zh-CN"/>
        </w:rPr>
        <w:t>.</w:t>
      </w:r>
    </w:p>
    <w:p w14:paraId="64D4D9B2" w14:textId="77777777" w:rsidR="00FC0A96" w:rsidRPr="007506D0" w:rsidRDefault="00FC0A96" w:rsidP="00FC0A96">
      <w:pPr>
        <w:rPr>
          <w:b/>
          <w:i/>
          <w:lang w:eastAsia="zh-CN"/>
        </w:rPr>
      </w:pPr>
      <w:r w:rsidRPr="00B35A49">
        <w:rPr>
          <w:b/>
          <w:i/>
          <w:lang w:eastAsia="zh-CN"/>
        </w:rPr>
        <w:t xml:space="preserve">Proposal </w:t>
      </w:r>
      <w:r>
        <w:rPr>
          <w:b/>
          <w:i/>
          <w:lang w:eastAsia="zh-CN"/>
        </w:rPr>
        <w:t>8</w:t>
      </w:r>
      <w:r w:rsidRPr="00B35A49">
        <w:rPr>
          <w:b/>
          <w:i/>
          <w:lang w:eastAsia="zh-CN"/>
        </w:rPr>
        <w:t xml:space="preserve">: Study </w:t>
      </w:r>
      <w:r>
        <w:rPr>
          <w:b/>
          <w:i/>
          <w:lang w:eastAsia="zh-CN"/>
        </w:rPr>
        <w:t xml:space="preserve">the association between SSB and RMSI PDCCH, and study the RMSI PDCCH monitoring window further </w:t>
      </w:r>
      <w:r w:rsidRPr="007506D0">
        <w:rPr>
          <w:b/>
          <w:i/>
          <w:lang w:eastAsia="zh-CN"/>
        </w:rPr>
        <w:t>at least for “SSB/CORESET multiplexing pattern 1”</w:t>
      </w:r>
      <w:r w:rsidRPr="00B35A49">
        <w:rPr>
          <w:b/>
          <w:i/>
          <w:lang w:eastAsia="zh-CN"/>
        </w:rPr>
        <w:t>.</w:t>
      </w:r>
    </w:p>
    <w:p w14:paraId="7F30C9AC" w14:textId="77777777" w:rsidR="00B64E8B" w:rsidRPr="00B64E8B" w:rsidRDefault="00B64E8B" w:rsidP="000334FE">
      <w:pPr>
        <w:rPr>
          <w:color w:val="FF0000"/>
          <w:sz w:val="24"/>
        </w:rPr>
      </w:pPr>
    </w:p>
    <w:p w14:paraId="328963BC" w14:textId="77777777" w:rsidR="00847CD5" w:rsidRPr="00B35A49" w:rsidRDefault="00847CD5" w:rsidP="00847CD5">
      <w:pPr>
        <w:pStyle w:val="1"/>
      </w:pPr>
      <w:r w:rsidRPr="00B35A49">
        <w:t>Reference</w:t>
      </w:r>
    </w:p>
    <w:bookmarkEnd w:id="1"/>
    <w:p w14:paraId="230B3E4F" w14:textId="3473359C" w:rsidR="006467BC" w:rsidRPr="00B35A49" w:rsidRDefault="00895300" w:rsidP="006467BC">
      <w:pPr>
        <w:pStyle w:val="af0"/>
        <w:numPr>
          <w:ilvl w:val="0"/>
          <w:numId w:val="6"/>
        </w:numPr>
        <w:ind w:firstLineChars="0"/>
        <w:rPr>
          <w:lang w:eastAsia="zh-CN"/>
        </w:rPr>
      </w:pPr>
      <w:r w:rsidRPr="00B35A49">
        <w:rPr>
          <w:rFonts w:ascii="Arial" w:eastAsia="Batang" w:hAnsi="Arial" w:cs="Arial"/>
          <w:b/>
          <w:bCs/>
          <w:sz w:val="28"/>
          <w:szCs w:val="24"/>
        </w:rPr>
        <w:tab/>
      </w:r>
      <w:bookmarkStart w:id="2" w:name="_Ref498525609"/>
      <w:r w:rsidR="006467BC" w:rsidRPr="00B35A49">
        <w:rPr>
          <w:lang w:eastAsia="zh-CN"/>
        </w:rPr>
        <w:t>3GPP RAN1, “Chairman’s notes of RAN1 9</w:t>
      </w:r>
      <w:r w:rsidR="003F0DEB">
        <w:rPr>
          <w:lang w:eastAsia="zh-CN"/>
        </w:rPr>
        <w:t>3</w:t>
      </w:r>
      <w:r w:rsidR="006467BC" w:rsidRPr="00B35A49">
        <w:rPr>
          <w:lang w:eastAsia="zh-CN"/>
        </w:rPr>
        <w:t xml:space="preserve">”, </w:t>
      </w:r>
      <w:r w:rsidR="003F0DEB">
        <w:rPr>
          <w:lang w:eastAsia="zh-CN"/>
        </w:rPr>
        <w:t>May 21th – 25</w:t>
      </w:r>
      <w:r w:rsidR="006467BC" w:rsidRPr="00B35A49">
        <w:rPr>
          <w:lang w:eastAsia="zh-CN"/>
        </w:rPr>
        <w:t>th, 2018.</w:t>
      </w:r>
      <w:bookmarkEnd w:id="2"/>
    </w:p>
    <w:p w14:paraId="7FF96003" w14:textId="47C31BB8" w:rsidR="00895300" w:rsidRPr="00B35A49" w:rsidRDefault="00895300" w:rsidP="008F75B7">
      <w:pPr>
        <w:pStyle w:val="af0"/>
        <w:numPr>
          <w:ilvl w:val="0"/>
          <w:numId w:val="6"/>
        </w:numPr>
        <w:ind w:firstLineChars="0"/>
        <w:rPr>
          <w:lang w:eastAsia="zh-CN"/>
        </w:rPr>
      </w:pPr>
      <w:r w:rsidRPr="00B35A49">
        <w:rPr>
          <w:lang w:eastAsia="zh-CN"/>
        </w:rPr>
        <w:t>R1-1802239, “Potential solutions for NR unlicensed operation”, LG, RAN1#92, Feb. 26th – Mar. 2nd, 2018.</w:t>
      </w:r>
    </w:p>
    <w:p w14:paraId="30C32168" w14:textId="0B759B98" w:rsidR="009528A8" w:rsidRPr="00B35A49" w:rsidRDefault="009528A8" w:rsidP="009528A8">
      <w:pPr>
        <w:pStyle w:val="af0"/>
        <w:numPr>
          <w:ilvl w:val="0"/>
          <w:numId w:val="6"/>
        </w:numPr>
        <w:ind w:firstLineChars="0"/>
        <w:rPr>
          <w:lang w:eastAsia="zh-CN"/>
        </w:rPr>
      </w:pPr>
      <w:r w:rsidRPr="00B35A49">
        <w:rPr>
          <w:rFonts w:ascii="Arial" w:eastAsia="Batang" w:hAnsi="Arial" w:cs="Arial"/>
          <w:b/>
          <w:bCs/>
          <w:sz w:val="28"/>
          <w:szCs w:val="24"/>
        </w:rPr>
        <w:tab/>
      </w:r>
      <w:r w:rsidRPr="00B35A49">
        <w:rPr>
          <w:lang w:eastAsia="zh-CN"/>
        </w:rPr>
        <w:t>R1-1802526, “Potential solutions and techniques for NR unlicensed”, Nokia, RAN1#92, Feb. 26th – Mar. 2nd, 2018.</w:t>
      </w:r>
    </w:p>
    <w:p w14:paraId="5D05CC71" w14:textId="67DD0A82" w:rsidR="000B1BD2" w:rsidRPr="00B35A49" w:rsidRDefault="000B1BD2" w:rsidP="009528A8">
      <w:pPr>
        <w:pStyle w:val="af0"/>
        <w:numPr>
          <w:ilvl w:val="0"/>
          <w:numId w:val="6"/>
        </w:numPr>
        <w:ind w:firstLineChars="0"/>
        <w:rPr>
          <w:rFonts w:eastAsia="宋体"/>
          <w:lang w:eastAsia="zh-CN"/>
        </w:rPr>
      </w:pPr>
      <w:r w:rsidRPr="00B35A49">
        <w:rPr>
          <w:rFonts w:eastAsia="宋体"/>
          <w:lang w:eastAsia="zh-CN"/>
        </w:rPr>
        <w:t>R1-</w:t>
      </w:r>
      <w:r w:rsidRPr="00B35A49">
        <w:rPr>
          <w:rFonts w:eastAsia="宋体" w:hint="eastAsia"/>
          <w:lang w:eastAsia="zh-CN"/>
        </w:rPr>
        <w:t>1803951</w:t>
      </w:r>
      <w:r w:rsidRPr="00B35A49">
        <w:rPr>
          <w:rFonts w:eastAsia="宋体"/>
          <w:lang w:eastAsia="zh-CN"/>
        </w:rPr>
        <w:t>, “</w:t>
      </w:r>
      <w:r w:rsidRPr="00B35A49">
        <w:rPr>
          <w:rFonts w:eastAsia="宋体" w:hint="eastAsia"/>
          <w:lang w:eastAsia="zh-CN"/>
        </w:rPr>
        <w:t>Considerations on RS/channel design and measurement for NR-U</w:t>
      </w:r>
      <w:r w:rsidRPr="00B35A49">
        <w:rPr>
          <w:rFonts w:eastAsia="宋体"/>
          <w:lang w:eastAsia="zh-CN"/>
        </w:rPr>
        <w:t xml:space="preserve">”, ZTE, Sanechips, RAN1#92bis, </w:t>
      </w:r>
      <w:r w:rsidRPr="00B35A49">
        <w:rPr>
          <w:rFonts w:eastAsia="宋体" w:hint="eastAsia"/>
          <w:lang w:eastAsia="zh-CN"/>
        </w:rPr>
        <w:t>April 16th - 20th</w:t>
      </w:r>
      <w:r w:rsidRPr="00B35A49">
        <w:rPr>
          <w:rFonts w:eastAsia="宋体"/>
          <w:lang w:eastAsia="zh-CN"/>
        </w:rPr>
        <w:t>, 2018.</w:t>
      </w:r>
    </w:p>
    <w:p w14:paraId="6E88E6F8" w14:textId="2E2521EA" w:rsidR="00895300" w:rsidRPr="00B35A49" w:rsidRDefault="009528A8" w:rsidP="008F75B7">
      <w:pPr>
        <w:pStyle w:val="af0"/>
        <w:numPr>
          <w:ilvl w:val="0"/>
          <w:numId w:val="6"/>
        </w:numPr>
        <w:ind w:firstLineChars="0"/>
        <w:rPr>
          <w:lang w:eastAsia="zh-CN"/>
        </w:rPr>
      </w:pPr>
      <w:r w:rsidRPr="00B35A49">
        <w:rPr>
          <w:lang w:eastAsia="zh-CN"/>
        </w:rPr>
        <w:t>R1-1801658, “Considerations on initial access in NR unlicensed bands”, MTK, RAN1#92, Feb. 26th – Mar. 2nd, 2018.</w:t>
      </w:r>
    </w:p>
    <w:p w14:paraId="10E92FF5" w14:textId="333B45FD" w:rsidR="0078270C" w:rsidRPr="00B35A49" w:rsidRDefault="0078270C" w:rsidP="0078270C">
      <w:pPr>
        <w:pStyle w:val="af0"/>
        <w:numPr>
          <w:ilvl w:val="0"/>
          <w:numId w:val="6"/>
        </w:numPr>
        <w:ind w:firstLineChars="0"/>
        <w:rPr>
          <w:rFonts w:eastAsia="宋体"/>
          <w:lang w:eastAsia="zh-CN"/>
        </w:rPr>
      </w:pPr>
      <w:r w:rsidRPr="00B35A49">
        <w:rPr>
          <w:rFonts w:eastAsia="宋体"/>
          <w:lang w:eastAsia="zh-CN"/>
        </w:rPr>
        <w:t xml:space="preserve">R1-1804065, “Discussion on potential physical layer procedures in NR-U”, MTK, RAN1#92bis, </w:t>
      </w:r>
      <w:r w:rsidRPr="00B35A49">
        <w:rPr>
          <w:rFonts w:eastAsia="宋体" w:hint="eastAsia"/>
          <w:lang w:eastAsia="zh-CN"/>
        </w:rPr>
        <w:t>April 16th - 20th</w:t>
      </w:r>
      <w:r w:rsidRPr="00B35A49">
        <w:rPr>
          <w:rFonts w:eastAsia="宋体"/>
          <w:lang w:eastAsia="zh-CN"/>
        </w:rPr>
        <w:t>, 2018.</w:t>
      </w:r>
    </w:p>
    <w:p w14:paraId="3CDB445A" w14:textId="75412ED5" w:rsidR="00000441" w:rsidRPr="00B35A49" w:rsidRDefault="00000441" w:rsidP="00000441">
      <w:pPr>
        <w:pStyle w:val="af0"/>
        <w:numPr>
          <w:ilvl w:val="0"/>
          <w:numId w:val="6"/>
        </w:numPr>
        <w:ind w:firstLineChars="0"/>
        <w:rPr>
          <w:rFonts w:eastAsia="宋体"/>
          <w:lang w:eastAsia="zh-CN"/>
        </w:rPr>
      </w:pPr>
      <w:r w:rsidRPr="00B35A49">
        <w:rPr>
          <w:rFonts w:eastAsia="宋体"/>
          <w:lang w:eastAsia="zh-CN"/>
        </w:rPr>
        <w:t xml:space="preserve">R1-1804768, “NR Unlicensed Physical Channel Design Considerations”, Apple, RAN1#92bis, </w:t>
      </w:r>
      <w:r w:rsidRPr="00B35A49">
        <w:rPr>
          <w:rFonts w:eastAsia="宋体" w:hint="eastAsia"/>
          <w:lang w:eastAsia="zh-CN"/>
        </w:rPr>
        <w:t>April 16th - 20th</w:t>
      </w:r>
      <w:r w:rsidRPr="00B35A49">
        <w:rPr>
          <w:rFonts w:eastAsia="宋体"/>
          <w:lang w:eastAsia="zh-CN"/>
        </w:rPr>
        <w:t>, 2018.</w:t>
      </w:r>
    </w:p>
    <w:p w14:paraId="44D9D432" w14:textId="5F2B48C8" w:rsidR="00000441" w:rsidRPr="00B35A49" w:rsidRDefault="00000441" w:rsidP="00000441">
      <w:pPr>
        <w:pStyle w:val="af0"/>
        <w:numPr>
          <w:ilvl w:val="0"/>
          <w:numId w:val="6"/>
        </w:numPr>
        <w:ind w:firstLineChars="0"/>
        <w:rPr>
          <w:rFonts w:eastAsia="宋体"/>
          <w:lang w:eastAsia="zh-CN"/>
        </w:rPr>
      </w:pPr>
      <w:r w:rsidRPr="00B35A49">
        <w:rPr>
          <w:rFonts w:eastAsia="宋体"/>
          <w:lang w:eastAsia="zh-CN"/>
        </w:rPr>
        <w:t xml:space="preserve">R1-1803978, “Discussion on </w:t>
      </w:r>
      <w:r w:rsidR="00AC568F">
        <w:rPr>
          <w:rFonts w:eastAsia="宋体"/>
          <w:lang w:eastAsia="zh-CN"/>
        </w:rPr>
        <w:t>SSB</w:t>
      </w:r>
      <w:r w:rsidRPr="00B35A49">
        <w:rPr>
          <w:rFonts w:eastAsia="宋体"/>
          <w:lang w:eastAsia="zh-CN"/>
        </w:rPr>
        <w:t xml:space="preserve"> waveform for NR-U”, OPPO, RAN1#92bis, </w:t>
      </w:r>
      <w:r w:rsidRPr="00B35A49">
        <w:rPr>
          <w:rFonts w:eastAsia="宋体" w:hint="eastAsia"/>
          <w:lang w:eastAsia="zh-CN"/>
        </w:rPr>
        <w:t>April 16th - 20th</w:t>
      </w:r>
      <w:r w:rsidRPr="00B35A49">
        <w:rPr>
          <w:rFonts w:eastAsia="宋体"/>
          <w:lang w:eastAsia="zh-CN"/>
        </w:rPr>
        <w:t>, 2018.</w:t>
      </w:r>
    </w:p>
    <w:p w14:paraId="6B5390B6" w14:textId="332AD974" w:rsidR="009528A8" w:rsidRPr="00B35A49" w:rsidRDefault="009528A8" w:rsidP="008F75B7">
      <w:pPr>
        <w:pStyle w:val="af0"/>
        <w:numPr>
          <w:ilvl w:val="0"/>
          <w:numId w:val="6"/>
        </w:numPr>
        <w:ind w:firstLineChars="0"/>
        <w:rPr>
          <w:lang w:eastAsia="zh-CN"/>
        </w:rPr>
      </w:pPr>
      <w:r w:rsidRPr="00B35A49">
        <w:rPr>
          <w:lang w:eastAsia="zh-CN"/>
        </w:rPr>
        <w:t>R1-1802066, “NR unlicensed design considerations”, Sony, RAN1#92, Feb. 26th – Mar. 2nd, 2018.</w:t>
      </w:r>
    </w:p>
    <w:p w14:paraId="2F995167" w14:textId="029F446D" w:rsidR="009528A8" w:rsidRPr="00B35A49" w:rsidRDefault="009528A8" w:rsidP="008F75B7">
      <w:pPr>
        <w:pStyle w:val="af0"/>
        <w:numPr>
          <w:ilvl w:val="0"/>
          <w:numId w:val="6"/>
        </w:numPr>
        <w:ind w:firstLineChars="0"/>
        <w:rPr>
          <w:lang w:eastAsia="zh-CN"/>
        </w:rPr>
      </w:pPr>
      <w:r w:rsidRPr="00B35A49">
        <w:rPr>
          <w:lang w:eastAsia="zh-CN"/>
        </w:rPr>
        <w:t>R1-1802777, “On the Introduction of a Discovery Reference Signal”, Ericsson, RAN1#92, Feb. 26th – Mar. 2nd, 2018.</w:t>
      </w:r>
    </w:p>
    <w:p w14:paraId="14C41DE5" w14:textId="572430D5" w:rsidR="009528A8" w:rsidRPr="00B35A49" w:rsidRDefault="009528A8" w:rsidP="008F75B7">
      <w:pPr>
        <w:pStyle w:val="af0"/>
        <w:numPr>
          <w:ilvl w:val="0"/>
          <w:numId w:val="6"/>
        </w:numPr>
        <w:ind w:firstLineChars="0"/>
        <w:rPr>
          <w:lang w:eastAsia="zh-CN"/>
        </w:rPr>
      </w:pPr>
      <w:r w:rsidRPr="00B35A49">
        <w:rPr>
          <w:lang w:eastAsia="zh-CN"/>
        </w:rPr>
        <w:t>R1-1802647, “Considerations on Synchronization Signal for NR Unlicensed Spectrum”, InterDigital, RAN1#92, Feb. 26th – Mar. 2nd, 2018.</w:t>
      </w:r>
    </w:p>
    <w:p w14:paraId="710DA61C" w14:textId="399BF035" w:rsidR="000B301A" w:rsidRPr="00B35A49" w:rsidRDefault="000B301A" w:rsidP="000B301A">
      <w:pPr>
        <w:pStyle w:val="af0"/>
        <w:numPr>
          <w:ilvl w:val="0"/>
          <w:numId w:val="6"/>
        </w:numPr>
        <w:ind w:firstLineChars="0"/>
        <w:rPr>
          <w:rFonts w:eastAsia="宋体"/>
          <w:lang w:eastAsia="zh-CN"/>
        </w:rPr>
      </w:pPr>
      <w:r w:rsidRPr="00B35A49">
        <w:rPr>
          <w:rFonts w:eastAsia="宋体"/>
          <w:lang w:eastAsia="zh-CN"/>
        </w:rPr>
        <w:t xml:space="preserve">R1-1804649, “Considerations on </w:t>
      </w:r>
      <w:r w:rsidR="00AC568F">
        <w:rPr>
          <w:rFonts w:eastAsia="宋体"/>
          <w:lang w:eastAsia="zh-CN"/>
        </w:rPr>
        <w:t>SSB</w:t>
      </w:r>
      <w:r w:rsidRPr="00B35A49">
        <w:rPr>
          <w:rFonts w:eastAsia="宋体"/>
          <w:lang w:eastAsia="zh-CN"/>
        </w:rPr>
        <w:t xml:space="preserve">s for NR unlicensed”, Xiaomi, RAN1#92bis, </w:t>
      </w:r>
      <w:r w:rsidRPr="00B35A49">
        <w:rPr>
          <w:rFonts w:eastAsia="宋体" w:hint="eastAsia"/>
          <w:lang w:eastAsia="zh-CN"/>
        </w:rPr>
        <w:t>April 16th - 20th</w:t>
      </w:r>
      <w:r w:rsidRPr="00B35A49">
        <w:rPr>
          <w:rFonts w:eastAsia="宋体"/>
          <w:lang w:eastAsia="zh-CN"/>
        </w:rPr>
        <w:t>, 2018.</w:t>
      </w:r>
    </w:p>
    <w:p w14:paraId="50828355" w14:textId="322664A8" w:rsidR="000B301A" w:rsidRPr="00B35A49" w:rsidRDefault="000B301A" w:rsidP="000B301A">
      <w:pPr>
        <w:pStyle w:val="af0"/>
        <w:numPr>
          <w:ilvl w:val="0"/>
          <w:numId w:val="6"/>
        </w:numPr>
        <w:ind w:firstLineChars="0"/>
        <w:rPr>
          <w:rFonts w:eastAsia="宋体"/>
          <w:lang w:eastAsia="zh-CN"/>
        </w:rPr>
      </w:pPr>
      <w:r w:rsidRPr="00B35A49">
        <w:rPr>
          <w:rFonts w:eastAsia="宋体"/>
          <w:lang w:eastAsia="zh-CN"/>
        </w:rPr>
        <w:t xml:space="preserve">R1-1804276, “On physical layer channel design for NR unlicensed”, Nokia, RAN1#92bis, </w:t>
      </w:r>
      <w:r w:rsidRPr="00B35A49">
        <w:rPr>
          <w:rFonts w:eastAsia="宋体" w:hint="eastAsia"/>
          <w:lang w:eastAsia="zh-CN"/>
        </w:rPr>
        <w:t>April 16th - 20th</w:t>
      </w:r>
      <w:r w:rsidRPr="00B35A49">
        <w:rPr>
          <w:rFonts w:eastAsia="宋体"/>
          <w:lang w:eastAsia="zh-CN"/>
        </w:rPr>
        <w:t>, 2018.</w:t>
      </w:r>
    </w:p>
    <w:p w14:paraId="545F6EC7" w14:textId="714EB12F" w:rsidR="00AA19C8" w:rsidRPr="00B35A49" w:rsidRDefault="00AA19C8" w:rsidP="00AA19C8">
      <w:pPr>
        <w:pStyle w:val="af0"/>
        <w:numPr>
          <w:ilvl w:val="0"/>
          <w:numId w:val="6"/>
        </w:numPr>
        <w:ind w:firstLineChars="0"/>
        <w:rPr>
          <w:rFonts w:eastAsia="宋体"/>
          <w:lang w:eastAsia="zh-CN"/>
        </w:rPr>
      </w:pPr>
      <w:r w:rsidRPr="00B35A49">
        <w:rPr>
          <w:rFonts w:eastAsia="宋体"/>
          <w:lang w:eastAsia="zh-CN"/>
        </w:rPr>
        <w:t>R1-1803680, “</w:t>
      </w:r>
      <w:r w:rsidR="00AC568F">
        <w:rPr>
          <w:rFonts w:eastAsia="宋体"/>
          <w:lang w:eastAsia="zh-CN"/>
        </w:rPr>
        <w:t>SSB</w:t>
      </w:r>
      <w:r w:rsidRPr="00B35A49">
        <w:rPr>
          <w:rFonts w:eastAsia="宋体"/>
          <w:lang w:eastAsia="zh-CN"/>
        </w:rPr>
        <w:t xml:space="preserve"> design in NR unlicensed”, MTK, RAN1#92bis, </w:t>
      </w:r>
      <w:r w:rsidRPr="00B35A49">
        <w:rPr>
          <w:rFonts w:eastAsia="宋体" w:hint="eastAsia"/>
          <w:lang w:eastAsia="zh-CN"/>
        </w:rPr>
        <w:t>April 16th - 20th</w:t>
      </w:r>
      <w:r w:rsidRPr="00B35A49">
        <w:rPr>
          <w:rFonts w:eastAsia="宋体"/>
          <w:lang w:eastAsia="zh-CN"/>
        </w:rPr>
        <w:t>, 2018.</w:t>
      </w:r>
    </w:p>
    <w:p w14:paraId="5C87E7FE" w14:textId="5152DC00" w:rsidR="00C10357" w:rsidRPr="00B35A49" w:rsidRDefault="00C10357" w:rsidP="00C10357">
      <w:pPr>
        <w:pStyle w:val="af0"/>
        <w:numPr>
          <w:ilvl w:val="0"/>
          <w:numId w:val="6"/>
        </w:numPr>
        <w:ind w:firstLineChars="0"/>
        <w:rPr>
          <w:rStyle w:val="a5"/>
          <w:color w:val="auto"/>
          <w:u w:val="none"/>
          <w:lang w:eastAsia="zh-CN"/>
        </w:rPr>
      </w:pPr>
      <w:r w:rsidRPr="00B35A49">
        <w:rPr>
          <w:lang w:eastAsia="zh-CN"/>
        </w:rPr>
        <w:t xml:space="preserve">Nitsche, et. al, “IEEE 802.11ad: Directional 60 GHz Communication for Multi-Gbps Wi-Fi”, IEEE,  available at </w:t>
      </w:r>
      <w:hyperlink r:id="rId37" w:history="1">
        <w:r w:rsidR="00844C69" w:rsidRPr="00B35A49">
          <w:rPr>
            <w:rStyle w:val="a5"/>
            <w:lang w:eastAsia="zh-CN"/>
          </w:rPr>
          <w:t>http://networks.rice.edu/files/2014/10/11adPaper.pdf</w:t>
        </w:r>
      </w:hyperlink>
    </w:p>
    <w:p w14:paraId="7F6402D6" w14:textId="77777777" w:rsidR="00A44573" w:rsidRPr="00B35A49" w:rsidRDefault="00A44573" w:rsidP="00A44573">
      <w:pPr>
        <w:pStyle w:val="af0"/>
        <w:numPr>
          <w:ilvl w:val="0"/>
          <w:numId w:val="6"/>
        </w:numPr>
        <w:ind w:firstLineChars="0"/>
        <w:rPr>
          <w:rFonts w:eastAsia="宋体"/>
          <w:lang w:eastAsia="zh-CN"/>
        </w:rPr>
      </w:pPr>
      <w:r w:rsidRPr="00B35A49">
        <w:rPr>
          <w:rFonts w:cs="Arial"/>
          <w:bCs/>
        </w:rPr>
        <w:t>R1-</w:t>
      </w:r>
      <w:r w:rsidRPr="00B35A49">
        <w:rPr>
          <w:rFonts w:cs="Arial"/>
          <w:sz w:val="16"/>
          <w:szCs w:val="16"/>
        </w:rPr>
        <w:t xml:space="preserve"> </w:t>
      </w:r>
      <w:r w:rsidRPr="00B35A49">
        <w:rPr>
          <w:rFonts w:cs="Arial"/>
          <w:bCs/>
        </w:rPr>
        <w:t>1</w:t>
      </w:r>
      <w:r w:rsidRPr="00B35A49">
        <w:rPr>
          <w:rFonts w:eastAsia="宋体" w:cs="Arial"/>
          <w:bCs/>
          <w:lang w:eastAsia="zh-CN"/>
        </w:rPr>
        <w:t>8</w:t>
      </w:r>
      <w:r w:rsidRPr="00B35A49">
        <w:rPr>
          <w:rFonts w:eastAsia="宋体" w:cs="Arial" w:hint="eastAsia"/>
          <w:bCs/>
          <w:lang w:eastAsia="zh-CN"/>
        </w:rPr>
        <w:t>0</w:t>
      </w:r>
      <w:r w:rsidRPr="00B35A49">
        <w:rPr>
          <w:rFonts w:eastAsia="宋体" w:cs="Arial"/>
          <w:bCs/>
          <w:lang w:eastAsia="zh-CN"/>
        </w:rPr>
        <w:t>385</w:t>
      </w:r>
      <w:r w:rsidRPr="00B35A49">
        <w:rPr>
          <w:rFonts w:eastAsia="宋体" w:cs="Arial" w:hint="eastAsia"/>
          <w:bCs/>
          <w:lang w:eastAsia="zh-CN"/>
        </w:rPr>
        <w:t>6</w:t>
      </w:r>
      <w:r w:rsidRPr="00B35A49">
        <w:rPr>
          <w:rFonts w:eastAsia="宋体"/>
          <w:lang w:eastAsia="zh-CN"/>
        </w:rPr>
        <w:t>, “</w:t>
      </w:r>
      <w:r w:rsidRPr="00B35A49">
        <w:rPr>
          <w:rFonts w:eastAsia="宋体" w:cs="Arial" w:hint="eastAsia"/>
          <w:lang w:eastAsia="zh-CN"/>
        </w:rPr>
        <w:t>Discussion on physical layer channel design in NR unlicensed spectrum</w:t>
      </w:r>
      <w:r w:rsidRPr="00B35A49">
        <w:rPr>
          <w:rFonts w:eastAsia="宋体"/>
          <w:lang w:eastAsia="zh-CN"/>
        </w:rPr>
        <w:t xml:space="preserve">”, Vivo, RAN1#92bis, </w:t>
      </w:r>
      <w:r w:rsidRPr="00B35A49">
        <w:rPr>
          <w:rFonts w:eastAsia="宋体" w:hint="eastAsia"/>
          <w:lang w:eastAsia="zh-CN"/>
        </w:rPr>
        <w:t>April 16th - 20th</w:t>
      </w:r>
      <w:r w:rsidRPr="00B35A49">
        <w:rPr>
          <w:rFonts w:eastAsia="宋体"/>
          <w:lang w:eastAsia="zh-CN"/>
        </w:rPr>
        <w:t>, 2018.</w:t>
      </w:r>
    </w:p>
    <w:p w14:paraId="7938A6BD" w14:textId="1314D5D2" w:rsidR="00844C69" w:rsidRDefault="00844C69" w:rsidP="00844C69">
      <w:pPr>
        <w:pStyle w:val="af0"/>
        <w:numPr>
          <w:ilvl w:val="0"/>
          <w:numId w:val="6"/>
        </w:numPr>
        <w:ind w:firstLineChars="0"/>
        <w:rPr>
          <w:lang w:eastAsia="zh-CN"/>
        </w:rPr>
      </w:pPr>
      <w:r w:rsidRPr="00B35A49">
        <w:rPr>
          <w:lang w:eastAsia="zh-CN"/>
        </w:rPr>
        <w:t>3GPP TS 36.300, v15.0.0</w:t>
      </w:r>
    </w:p>
    <w:p w14:paraId="7938E8A8" w14:textId="77777777" w:rsidR="001357E0" w:rsidRDefault="001357E0" w:rsidP="001357E0">
      <w:pPr>
        <w:rPr>
          <w:lang w:eastAsia="zh-CN"/>
        </w:rPr>
      </w:pPr>
    </w:p>
    <w:p w14:paraId="46F684F0" w14:textId="1A531578" w:rsidR="001357E0" w:rsidRPr="00B35A49" w:rsidRDefault="001357E0" w:rsidP="00DA5AD1">
      <w:pPr>
        <w:pStyle w:val="1"/>
      </w:pPr>
      <w:r>
        <w:lastRenderedPageBreak/>
        <w:t>Appendix</w:t>
      </w:r>
    </w:p>
    <w:p w14:paraId="1DFA3C0E" w14:textId="22DC7B7E" w:rsidR="00DA5AD1" w:rsidRPr="00B35A49" w:rsidRDefault="00DA5AD1" w:rsidP="00DA5AD1">
      <w:pPr>
        <w:pStyle w:val="2"/>
        <w:rPr>
          <w:lang w:eastAsia="zh-CN"/>
        </w:rPr>
      </w:pPr>
      <w:r>
        <w:rPr>
          <w:lang w:eastAsia="zh-CN"/>
        </w:rPr>
        <w:t>CORESET of RMSI PDCCH</w:t>
      </w:r>
    </w:p>
    <w:p w14:paraId="01C85FC8" w14:textId="3FAA70B0" w:rsidR="00DA5AD1" w:rsidRPr="00B35A49" w:rsidRDefault="00DA5AD1" w:rsidP="00DA5AD1">
      <w:pPr>
        <w:pStyle w:val="30"/>
        <w:rPr>
          <w:lang w:eastAsia="zh-CN"/>
        </w:rPr>
      </w:pPr>
      <w:r>
        <w:rPr>
          <w:lang w:eastAsia="zh-CN"/>
        </w:rPr>
        <w:t>Sub-7GHz</w:t>
      </w:r>
    </w:p>
    <w:p w14:paraId="7647567C" w14:textId="47293AFB" w:rsidR="00106569" w:rsidRDefault="001357E0" w:rsidP="001357E0">
      <w:pPr>
        <w:rPr>
          <w:lang w:eastAsia="zh-CN"/>
        </w:rPr>
      </w:pPr>
      <w:r>
        <w:rPr>
          <w:lang w:eastAsia="zh-CN"/>
        </w:rPr>
        <w:t>F</w:t>
      </w:r>
      <w:r>
        <w:rPr>
          <w:rFonts w:hint="eastAsia"/>
          <w:lang w:eastAsia="zh-CN"/>
        </w:rPr>
        <w:t xml:space="preserve">or </w:t>
      </w:r>
      <w:r>
        <w:rPr>
          <w:lang w:eastAsia="zh-CN"/>
        </w:rPr>
        <w:t xml:space="preserve">sub-7GHz, 30kHz </w:t>
      </w:r>
      <w:r w:rsidR="00106569">
        <w:rPr>
          <w:lang w:eastAsia="zh-CN"/>
        </w:rPr>
        <w:t>and</w:t>
      </w:r>
      <w:r>
        <w:rPr>
          <w:lang w:eastAsia="zh-CN"/>
        </w:rPr>
        <w:t xml:space="preserve"> 60kHz </w:t>
      </w:r>
      <w:r w:rsidR="00AC568F">
        <w:rPr>
          <w:lang w:eastAsia="zh-CN"/>
        </w:rPr>
        <w:t>SSB</w:t>
      </w:r>
      <w:r>
        <w:rPr>
          <w:lang w:eastAsia="zh-CN"/>
        </w:rPr>
        <w:t xml:space="preserve"> can be supported. </w:t>
      </w:r>
      <w:r w:rsidR="00106569">
        <w:rPr>
          <w:lang w:eastAsia="zh-CN"/>
        </w:rPr>
        <w:t xml:space="preserve">Although 60kHz </w:t>
      </w:r>
      <w:r w:rsidR="00AC568F">
        <w:rPr>
          <w:lang w:eastAsia="zh-CN"/>
        </w:rPr>
        <w:t>SSB</w:t>
      </w:r>
      <w:r w:rsidR="00106569">
        <w:rPr>
          <w:lang w:eastAsia="zh-CN"/>
        </w:rPr>
        <w:t xml:space="preserve"> is undefined in </w:t>
      </w:r>
      <w:r w:rsidR="00D11A8A">
        <w:rPr>
          <w:lang w:eastAsia="zh-CN"/>
        </w:rPr>
        <w:t>Rel-15 NR</w:t>
      </w:r>
      <w:r w:rsidR="00106569">
        <w:rPr>
          <w:lang w:eastAsia="zh-CN"/>
        </w:rPr>
        <w:t xml:space="preserve">, </w:t>
      </w:r>
      <w:r>
        <w:rPr>
          <w:lang w:eastAsia="zh-CN"/>
        </w:rPr>
        <w:t xml:space="preserve">60kHz </w:t>
      </w:r>
      <w:r w:rsidR="00AC568F">
        <w:rPr>
          <w:lang w:eastAsia="zh-CN"/>
        </w:rPr>
        <w:t>SSB</w:t>
      </w:r>
      <w:r>
        <w:rPr>
          <w:lang w:eastAsia="zh-CN"/>
        </w:rPr>
        <w:t xml:space="preserve"> </w:t>
      </w:r>
      <w:r w:rsidR="00B4497C">
        <w:rPr>
          <w:lang w:eastAsia="zh-CN"/>
        </w:rPr>
        <w:t xml:space="preserve">in NR-U operation </w:t>
      </w:r>
      <w:r>
        <w:rPr>
          <w:lang w:eastAsia="zh-CN"/>
        </w:rPr>
        <w:t xml:space="preserve">can share the similar time-domain pattern as 30kHz </w:t>
      </w:r>
      <w:r w:rsidR="00AC568F">
        <w:rPr>
          <w:lang w:eastAsia="zh-CN"/>
        </w:rPr>
        <w:t>SSB</w:t>
      </w:r>
      <w:r>
        <w:rPr>
          <w:lang w:eastAsia="zh-CN"/>
        </w:rPr>
        <w:t xml:space="preserve">. PDCCH/PDSCH may only support 30kHz and 60kHz. </w:t>
      </w:r>
    </w:p>
    <w:p w14:paraId="191C32A1" w14:textId="0E6E862B" w:rsidR="007873A6" w:rsidRDefault="001357E0" w:rsidP="001357E0">
      <w:r>
        <w:rPr>
          <w:lang w:eastAsia="zh-CN"/>
        </w:rPr>
        <w:t xml:space="preserve">So, we prefer that </w:t>
      </w:r>
      <w:r w:rsidRPr="00B06B6C">
        <w:t>{</w:t>
      </w:r>
      <w:r w:rsidR="00AC568F">
        <w:t>SSB</w:t>
      </w:r>
      <w:r w:rsidRPr="00B06B6C">
        <w:t>, PDCCH} subcarrier spacing</w:t>
      </w:r>
      <w:r>
        <w:t xml:space="preserve"> supported in </w:t>
      </w:r>
      <w:r>
        <w:rPr>
          <w:lang w:eastAsia="zh-CN"/>
        </w:rPr>
        <w:t>NR-U for sub-7GHz</w:t>
      </w:r>
      <w:r>
        <w:t xml:space="preserve"> are {30, 30</w:t>
      </w:r>
      <w:r w:rsidRPr="00B06B6C">
        <w:t>} kHz</w:t>
      </w:r>
      <w:r>
        <w:t xml:space="preserve"> and {60, 60} kHz, and </w:t>
      </w:r>
      <w:r w:rsidR="00DA5AD1">
        <w:t>CORESET</w:t>
      </w:r>
      <w:r>
        <w:t xml:space="preserve"> of RMSI PDCCH </w:t>
      </w:r>
      <w:r w:rsidR="00DA5AD1">
        <w:t xml:space="preserve">of {60, 60} kHz can share the same </w:t>
      </w:r>
      <w:r>
        <w:t>table</w:t>
      </w:r>
      <w:r w:rsidR="00DA5AD1">
        <w:t xml:space="preserve"> as that of {30, 30} kHz</w:t>
      </w:r>
      <w:r>
        <w:t xml:space="preserve">. </w:t>
      </w:r>
    </w:p>
    <w:p w14:paraId="276E9E15" w14:textId="48E870C0" w:rsidR="001357E0" w:rsidRDefault="007873A6" w:rsidP="001357E0">
      <w:pPr>
        <w:rPr>
          <w:lang w:eastAsia="zh-CN"/>
        </w:rPr>
      </w:pPr>
      <w:r>
        <w:t xml:space="preserve">It should be noted that, </w:t>
      </w:r>
      <w:r>
        <w:rPr>
          <w:lang w:val="en-GB" w:eastAsia="zh-CN"/>
        </w:rPr>
        <w:t>since initial active DL BWP could be approximately 20MHz for sub-7GHz, number of RBs can be only 48 for 30kHz SSB subcarrier spacing, and number RBs can be only 24 for 60kHz SSB subcarrier spacing.</w:t>
      </w:r>
    </w:p>
    <w:p w14:paraId="3FD75B45" w14:textId="77777777" w:rsidR="001357E0" w:rsidRPr="00B916EC" w:rsidRDefault="001357E0" w:rsidP="001357E0"/>
    <w:p w14:paraId="43D52B86" w14:textId="4EBBFABE" w:rsidR="001357E0" w:rsidRPr="00B916EC" w:rsidRDefault="001357E0" w:rsidP="001357E0">
      <w:pPr>
        <w:pStyle w:val="TH"/>
      </w:pPr>
      <w:r w:rsidRPr="00B916EC">
        <w:t>Table 1</w:t>
      </w:r>
      <w:r>
        <w:t>3</w:t>
      </w:r>
      <w:r w:rsidRPr="00B916EC">
        <w:t>-4: Set of resource blocks and slot symbols of control resource set for Type0-PDCCH search space when {</w:t>
      </w:r>
      <w:r w:rsidR="00FD1907">
        <w:t>SS/PBCH block</w:t>
      </w:r>
      <w:r w:rsidRPr="00B916EC">
        <w:t>, PDCCH} subcarrier spacing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w:t>
      </w:r>
      <w:r w:rsidRPr="00D11A8A">
        <w:t>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92"/>
        <w:gridCol w:w="1479"/>
        <w:gridCol w:w="1889"/>
        <w:gridCol w:w="1363"/>
      </w:tblGrid>
      <w:tr w:rsidR="001357E0" w:rsidRPr="00B916EC" w14:paraId="5D0E9C0A" w14:textId="77777777" w:rsidTr="001357E0">
        <w:trPr>
          <w:cantSplit/>
        </w:trPr>
        <w:tc>
          <w:tcPr>
            <w:tcW w:w="810" w:type="dxa"/>
            <w:tcBorders>
              <w:bottom w:val="double" w:sz="4" w:space="0" w:color="auto"/>
              <w:right w:val="double" w:sz="4" w:space="0" w:color="auto"/>
            </w:tcBorders>
            <w:shd w:val="clear" w:color="auto" w:fill="E0E0E0"/>
            <w:vAlign w:val="center"/>
          </w:tcPr>
          <w:p w14:paraId="63F39C21" w14:textId="77777777" w:rsidR="001357E0" w:rsidRPr="00B916EC" w:rsidRDefault="001357E0" w:rsidP="001357E0">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14:paraId="13B97FC6" w14:textId="3DF4664C" w:rsidR="001357E0" w:rsidRPr="00B916EC" w:rsidRDefault="00AC568F" w:rsidP="001357E0">
            <w:pPr>
              <w:pStyle w:val="TAH"/>
              <w:rPr>
                <w:bCs/>
                <w:lang w:val="en-US"/>
              </w:rPr>
            </w:pPr>
            <w:r>
              <w:rPr>
                <w:rFonts w:cs="Arial"/>
                <w:kern w:val="24"/>
              </w:rPr>
              <w:t>SSB</w:t>
            </w:r>
            <w:r w:rsidR="001357E0" w:rsidRPr="00B916EC">
              <w:rPr>
                <w:rFonts w:cs="Arial"/>
                <w:kern w:val="24"/>
              </w:rPr>
              <w:t xml:space="preserve"> and control resource set multiplexing pattern </w:t>
            </w:r>
          </w:p>
        </w:tc>
        <w:tc>
          <w:tcPr>
            <w:tcW w:w="1530" w:type="dxa"/>
            <w:tcBorders>
              <w:bottom w:val="double" w:sz="4" w:space="0" w:color="auto"/>
            </w:tcBorders>
            <w:shd w:val="clear" w:color="auto" w:fill="E0E0E0"/>
            <w:vAlign w:val="center"/>
          </w:tcPr>
          <w:p w14:paraId="4E6783FA" w14:textId="77777777" w:rsidR="001357E0" w:rsidRPr="00B916EC" w:rsidRDefault="001357E0" w:rsidP="001357E0">
            <w:pPr>
              <w:pStyle w:val="TAH"/>
              <w:rPr>
                <w:bCs/>
                <w:lang w:val="en-US"/>
              </w:rPr>
            </w:pPr>
            <w:r w:rsidRPr="00B916EC">
              <w:rPr>
                <w:rFonts w:cs="Arial"/>
                <w:kern w:val="24"/>
              </w:rPr>
              <w:t xml:space="preserve">Number of RBs </w:t>
            </w:r>
            <w:r w:rsidRPr="00B916EC">
              <w:rPr>
                <w:position w:val="-10"/>
              </w:rPr>
              <w:object w:dxaOrig="880" w:dyaOrig="340" w14:anchorId="3EAE9D2B">
                <v:shape id="_x0000_i1040" type="#_x0000_t75" style="width:43.5pt;height:16.5pt" o:ole="">
                  <v:imagedata r:id="rId38" o:title=""/>
                </v:shape>
                <o:OLEObject Type="Embed" ProgID="Equation.3" ShapeID="_x0000_i1040" DrawAspect="Content" ObjectID="_1595433524" r:id="rId39"/>
              </w:object>
            </w:r>
          </w:p>
        </w:tc>
        <w:tc>
          <w:tcPr>
            <w:tcW w:w="2005" w:type="dxa"/>
            <w:tcBorders>
              <w:bottom w:val="double" w:sz="4" w:space="0" w:color="auto"/>
            </w:tcBorders>
            <w:shd w:val="clear" w:color="auto" w:fill="E0E0E0"/>
            <w:vAlign w:val="center"/>
          </w:tcPr>
          <w:p w14:paraId="743EFEBC" w14:textId="77777777" w:rsidR="001357E0" w:rsidRPr="00B916EC" w:rsidRDefault="001357E0" w:rsidP="001357E0">
            <w:pPr>
              <w:pStyle w:val="TAH"/>
              <w:rPr>
                <w:bCs/>
                <w:lang w:val="en-US"/>
              </w:rPr>
            </w:pPr>
            <w:r w:rsidRPr="00B916EC">
              <w:rPr>
                <w:rFonts w:cs="Arial"/>
                <w:kern w:val="24"/>
              </w:rPr>
              <w:t xml:space="preserve">Number of Symbols </w:t>
            </w:r>
            <w:r w:rsidRPr="00B916EC">
              <w:rPr>
                <w:position w:val="-12"/>
              </w:rPr>
              <w:object w:dxaOrig="780" w:dyaOrig="360" w14:anchorId="4BD042C7">
                <v:shape id="_x0000_i1041" type="#_x0000_t75" style="width:39pt;height:18pt" o:ole="">
                  <v:imagedata r:id="rId40" o:title=""/>
                </v:shape>
                <o:OLEObject Type="Embed" ProgID="Equation.3" ShapeID="_x0000_i1041" DrawAspect="Content" ObjectID="_1595433525" r:id="rId41"/>
              </w:object>
            </w:r>
            <w:r w:rsidRPr="00B916EC">
              <w:rPr>
                <w:rFonts w:cs="Arial"/>
                <w:kern w:val="24"/>
              </w:rPr>
              <w:t xml:space="preserve"> </w:t>
            </w:r>
          </w:p>
        </w:tc>
        <w:tc>
          <w:tcPr>
            <w:tcW w:w="1444" w:type="dxa"/>
            <w:tcBorders>
              <w:bottom w:val="double" w:sz="4" w:space="0" w:color="auto"/>
            </w:tcBorders>
            <w:shd w:val="clear" w:color="auto" w:fill="E0E0E0"/>
            <w:vAlign w:val="center"/>
          </w:tcPr>
          <w:p w14:paraId="2FBF683C" w14:textId="77777777" w:rsidR="001357E0" w:rsidRPr="00B916EC" w:rsidRDefault="001357E0" w:rsidP="001357E0">
            <w:pPr>
              <w:pStyle w:val="TAH"/>
              <w:rPr>
                <w:bCs/>
                <w:lang w:val="en-US"/>
              </w:rPr>
            </w:pPr>
            <w:r w:rsidRPr="00B916EC">
              <w:rPr>
                <w:rFonts w:cs="Arial"/>
                <w:kern w:val="24"/>
              </w:rPr>
              <w:t xml:space="preserve">Offset (RBs) </w:t>
            </w:r>
          </w:p>
        </w:tc>
      </w:tr>
      <w:tr w:rsidR="001357E0" w:rsidRPr="00B916EC" w14:paraId="63C007BF" w14:textId="77777777" w:rsidTr="001357E0">
        <w:trPr>
          <w:cantSplit/>
        </w:trPr>
        <w:tc>
          <w:tcPr>
            <w:tcW w:w="810" w:type="dxa"/>
            <w:tcBorders>
              <w:top w:val="double" w:sz="4" w:space="0" w:color="auto"/>
              <w:right w:val="double" w:sz="4" w:space="0" w:color="auto"/>
            </w:tcBorders>
            <w:shd w:val="clear" w:color="auto" w:fill="auto"/>
            <w:vAlign w:val="center"/>
          </w:tcPr>
          <w:p w14:paraId="14850819" w14:textId="77777777" w:rsidR="001357E0" w:rsidRPr="00B916EC" w:rsidRDefault="001357E0" w:rsidP="001357E0">
            <w:pPr>
              <w:pStyle w:val="TAC"/>
              <w:rPr>
                <w:lang w:val="en-US"/>
              </w:rPr>
            </w:pPr>
            <w:r w:rsidRPr="00B916EC">
              <w:rPr>
                <w:lang w:val="en-US"/>
              </w:rPr>
              <w:t>0</w:t>
            </w:r>
          </w:p>
        </w:tc>
        <w:tc>
          <w:tcPr>
            <w:tcW w:w="3780" w:type="dxa"/>
            <w:tcBorders>
              <w:top w:val="double" w:sz="4" w:space="0" w:color="auto"/>
              <w:left w:val="double" w:sz="4" w:space="0" w:color="auto"/>
            </w:tcBorders>
            <w:vAlign w:val="center"/>
          </w:tcPr>
          <w:p w14:paraId="4E94601A" w14:textId="77777777" w:rsidR="001357E0" w:rsidRPr="00B916EC" w:rsidRDefault="001357E0" w:rsidP="001357E0">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14:paraId="2D37A80D" w14:textId="77777777" w:rsidR="001357E0" w:rsidRPr="00B916EC" w:rsidRDefault="001357E0" w:rsidP="001357E0">
            <w:pPr>
              <w:pStyle w:val="TAC"/>
              <w:rPr>
                <w:lang w:val="en-US"/>
              </w:rPr>
            </w:pPr>
            <w:r w:rsidRPr="00B916EC">
              <w:rPr>
                <w:rFonts w:cs="Arial"/>
                <w:kern w:val="24"/>
                <w:szCs w:val="18"/>
              </w:rPr>
              <w:t>24</w:t>
            </w:r>
          </w:p>
        </w:tc>
        <w:tc>
          <w:tcPr>
            <w:tcW w:w="2005" w:type="dxa"/>
            <w:tcBorders>
              <w:top w:val="double" w:sz="4" w:space="0" w:color="auto"/>
            </w:tcBorders>
            <w:vAlign w:val="center"/>
          </w:tcPr>
          <w:p w14:paraId="4B36D60F" w14:textId="77777777" w:rsidR="001357E0" w:rsidRPr="00B916EC" w:rsidRDefault="001357E0" w:rsidP="001357E0">
            <w:pPr>
              <w:pStyle w:val="TAC"/>
              <w:rPr>
                <w:lang w:val="en-US"/>
              </w:rPr>
            </w:pPr>
            <w:r w:rsidRPr="00B916EC">
              <w:rPr>
                <w:rFonts w:cs="Arial"/>
                <w:kern w:val="24"/>
                <w:szCs w:val="18"/>
              </w:rPr>
              <w:t>2</w:t>
            </w:r>
          </w:p>
        </w:tc>
        <w:tc>
          <w:tcPr>
            <w:tcW w:w="1444" w:type="dxa"/>
            <w:tcBorders>
              <w:top w:val="double" w:sz="4" w:space="0" w:color="auto"/>
            </w:tcBorders>
            <w:vAlign w:val="center"/>
          </w:tcPr>
          <w:p w14:paraId="11BEE767" w14:textId="77777777" w:rsidR="001357E0" w:rsidRPr="00B916EC" w:rsidRDefault="001357E0" w:rsidP="001357E0">
            <w:pPr>
              <w:pStyle w:val="TAC"/>
              <w:rPr>
                <w:lang w:val="en-US"/>
              </w:rPr>
            </w:pPr>
            <w:r w:rsidRPr="00B916EC">
              <w:rPr>
                <w:rFonts w:cs="Arial"/>
                <w:kern w:val="24"/>
                <w:szCs w:val="18"/>
              </w:rPr>
              <w:t>0</w:t>
            </w:r>
          </w:p>
        </w:tc>
      </w:tr>
      <w:tr w:rsidR="001357E0" w:rsidRPr="00B916EC" w14:paraId="18C19A99" w14:textId="77777777" w:rsidTr="001357E0">
        <w:trPr>
          <w:cantSplit/>
        </w:trPr>
        <w:tc>
          <w:tcPr>
            <w:tcW w:w="810" w:type="dxa"/>
            <w:tcBorders>
              <w:right w:val="double" w:sz="4" w:space="0" w:color="auto"/>
            </w:tcBorders>
            <w:shd w:val="clear" w:color="auto" w:fill="auto"/>
            <w:vAlign w:val="center"/>
          </w:tcPr>
          <w:p w14:paraId="58F62677" w14:textId="77777777" w:rsidR="001357E0" w:rsidRPr="00B916EC" w:rsidRDefault="001357E0" w:rsidP="001357E0">
            <w:pPr>
              <w:pStyle w:val="TAC"/>
              <w:rPr>
                <w:lang w:val="en-US"/>
              </w:rPr>
            </w:pPr>
            <w:r w:rsidRPr="00B916EC">
              <w:rPr>
                <w:lang w:val="en-US"/>
              </w:rPr>
              <w:t>1</w:t>
            </w:r>
          </w:p>
        </w:tc>
        <w:tc>
          <w:tcPr>
            <w:tcW w:w="3780" w:type="dxa"/>
            <w:tcBorders>
              <w:left w:val="double" w:sz="4" w:space="0" w:color="auto"/>
            </w:tcBorders>
            <w:vAlign w:val="center"/>
          </w:tcPr>
          <w:p w14:paraId="762E9BA3" w14:textId="77777777" w:rsidR="001357E0" w:rsidRPr="00B916EC" w:rsidRDefault="001357E0" w:rsidP="001357E0">
            <w:pPr>
              <w:pStyle w:val="TAC"/>
              <w:rPr>
                <w:lang w:val="en-US"/>
              </w:rPr>
            </w:pPr>
            <w:r w:rsidRPr="00B916EC">
              <w:rPr>
                <w:rFonts w:cs="Arial"/>
                <w:kern w:val="24"/>
                <w:szCs w:val="18"/>
              </w:rPr>
              <w:t xml:space="preserve">1 </w:t>
            </w:r>
          </w:p>
        </w:tc>
        <w:tc>
          <w:tcPr>
            <w:tcW w:w="1530" w:type="dxa"/>
            <w:vAlign w:val="center"/>
          </w:tcPr>
          <w:p w14:paraId="7515B871" w14:textId="77777777" w:rsidR="001357E0" w:rsidRPr="00B916EC" w:rsidRDefault="001357E0" w:rsidP="001357E0">
            <w:pPr>
              <w:pStyle w:val="TAC"/>
              <w:rPr>
                <w:lang w:val="en-US"/>
              </w:rPr>
            </w:pPr>
            <w:r w:rsidRPr="00B916EC">
              <w:rPr>
                <w:rFonts w:cs="Arial"/>
                <w:kern w:val="24"/>
                <w:szCs w:val="18"/>
              </w:rPr>
              <w:t>24</w:t>
            </w:r>
          </w:p>
        </w:tc>
        <w:tc>
          <w:tcPr>
            <w:tcW w:w="2005" w:type="dxa"/>
            <w:vAlign w:val="center"/>
          </w:tcPr>
          <w:p w14:paraId="5D51CD8C" w14:textId="77777777" w:rsidR="001357E0" w:rsidRPr="00B916EC" w:rsidRDefault="001357E0" w:rsidP="001357E0">
            <w:pPr>
              <w:pStyle w:val="TAC"/>
              <w:rPr>
                <w:lang w:val="en-US"/>
              </w:rPr>
            </w:pPr>
            <w:r w:rsidRPr="00B916EC">
              <w:rPr>
                <w:rFonts w:cs="Arial"/>
                <w:kern w:val="24"/>
                <w:szCs w:val="18"/>
              </w:rPr>
              <w:t>2</w:t>
            </w:r>
          </w:p>
        </w:tc>
        <w:tc>
          <w:tcPr>
            <w:tcW w:w="1444" w:type="dxa"/>
            <w:vAlign w:val="center"/>
          </w:tcPr>
          <w:p w14:paraId="26474F80" w14:textId="77777777" w:rsidR="001357E0" w:rsidRPr="00B916EC" w:rsidRDefault="001357E0" w:rsidP="001357E0">
            <w:pPr>
              <w:pStyle w:val="TAC"/>
              <w:rPr>
                <w:lang w:val="en-US"/>
              </w:rPr>
            </w:pPr>
            <w:r w:rsidRPr="00B916EC">
              <w:rPr>
                <w:rFonts w:cs="Arial"/>
                <w:kern w:val="24"/>
                <w:szCs w:val="18"/>
              </w:rPr>
              <w:t>1</w:t>
            </w:r>
          </w:p>
        </w:tc>
      </w:tr>
      <w:tr w:rsidR="001357E0" w:rsidRPr="00B916EC" w14:paraId="0CBC003F" w14:textId="77777777" w:rsidTr="001357E0">
        <w:trPr>
          <w:cantSplit/>
        </w:trPr>
        <w:tc>
          <w:tcPr>
            <w:tcW w:w="810" w:type="dxa"/>
            <w:tcBorders>
              <w:right w:val="double" w:sz="4" w:space="0" w:color="auto"/>
            </w:tcBorders>
            <w:shd w:val="clear" w:color="auto" w:fill="auto"/>
            <w:vAlign w:val="center"/>
          </w:tcPr>
          <w:p w14:paraId="5654A2CB" w14:textId="77777777" w:rsidR="001357E0" w:rsidRPr="00B916EC" w:rsidRDefault="001357E0" w:rsidP="001357E0">
            <w:pPr>
              <w:pStyle w:val="TAC"/>
            </w:pPr>
            <w:r w:rsidRPr="00B916EC">
              <w:t>2</w:t>
            </w:r>
          </w:p>
        </w:tc>
        <w:tc>
          <w:tcPr>
            <w:tcW w:w="3780" w:type="dxa"/>
            <w:tcBorders>
              <w:left w:val="double" w:sz="4" w:space="0" w:color="auto"/>
            </w:tcBorders>
            <w:vAlign w:val="center"/>
          </w:tcPr>
          <w:p w14:paraId="07F61CF7"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07C1F3B2" w14:textId="77777777" w:rsidR="001357E0" w:rsidRPr="00B916EC" w:rsidRDefault="001357E0" w:rsidP="001357E0">
            <w:pPr>
              <w:pStyle w:val="TAC"/>
            </w:pPr>
            <w:r w:rsidRPr="00B916EC">
              <w:rPr>
                <w:rFonts w:cs="Arial"/>
                <w:kern w:val="24"/>
                <w:szCs w:val="18"/>
              </w:rPr>
              <w:t>24</w:t>
            </w:r>
          </w:p>
        </w:tc>
        <w:tc>
          <w:tcPr>
            <w:tcW w:w="2005" w:type="dxa"/>
            <w:vAlign w:val="center"/>
          </w:tcPr>
          <w:p w14:paraId="36AE9D7A" w14:textId="77777777" w:rsidR="001357E0" w:rsidRPr="00B916EC" w:rsidRDefault="001357E0" w:rsidP="001357E0">
            <w:pPr>
              <w:pStyle w:val="TAC"/>
            </w:pPr>
            <w:r w:rsidRPr="00B916EC">
              <w:rPr>
                <w:rFonts w:cs="Arial"/>
                <w:kern w:val="24"/>
                <w:szCs w:val="18"/>
              </w:rPr>
              <w:t>2</w:t>
            </w:r>
          </w:p>
        </w:tc>
        <w:tc>
          <w:tcPr>
            <w:tcW w:w="1444" w:type="dxa"/>
            <w:vAlign w:val="center"/>
          </w:tcPr>
          <w:p w14:paraId="63DC126E" w14:textId="77777777" w:rsidR="001357E0" w:rsidRPr="00B916EC" w:rsidRDefault="001357E0" w:rsidP="001357E0">
            <w:pPr>
              <w:pStyle w:val="TAC"/>
            </w:pPr>
            <w:r w:rsidRPr="00B916EC">
              <w:rPr>
                <w:rFonts w:cs="Arial"/>
                <w:kern w:val="24"/>
                <w:szCs w:val="18"/>
              </w:rPr>
              <w:t>2</w:t>
            </w:r>
          </w:p>
        </w:tc>
      </w:tr>
      <w:tr w:rsidR="001357E0" w:rsidRPr="00B916EC" w14:paraId="5F9C8D25" w14:textId="77777777" w:rsidTr="001357E0">
        <w:trPr>
          <w:cantSplit/>
        </w:trPr>
        <w:tc>
          <w:tcPr>
            <w:tcW w:w="810" w:type="dxa"/>
            <w:tcBorders>
              <w:right w:val="double" w:sz="4" w:space="0" w:color="auto"/>
            </w:tcBorders>
            <w:shd w:val="clear" w:color="auto" w:fill="auto"/>
            <w:vAlign w:val="center"/>
          </w:tcPr>
          <w:p w14:paraId="23623526" w14:textId="77777777" w:rsidR="001357E0" w:rsidRPr="00B916EC" w:rsidRDefault="001357E0" w:rsidP="001357E0">
            <w:pPr>
              <w:pStyle w:val="TAC"/>
            </w:pPr>
            <w:r w:rsidRPr="00B916EC">
              <w:t>3</w:t>
            </w:r>
          </w:p>
        </w:tc>
        <w:tc>
          <w:tcPr>
            <w:tcW w:w="3780" w:type="dxa"/>
            <w:tcBorders>
              <w:left w:val="double" w:sz="4" w:space="0" w:color="auto"/>
            </w:tcBorders>
            <w:vAlign w:val="center"/>
          </w:tcPr>
          <w:p w14:paraId="099DB87E"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02BB6A68" w14:textId="77777777" w:rsidR="001357E0" w:rsidRPr="00B916EC" w:rsidRDefault="001357E0" w:rsidP="001357E0">
            <w:pPr>
              <w:pStyle w:val="TAC"/>
            </w:pPr>
            <w:r w:rsidRPr="00B916EC">
              <w:rPr>
                <w:rFonts w:cs="Arial"/>
                <w:kern w:val="24"/>
                <w:szCs w:val="18"/>
              </w:rPr>
              <w:t>24</w:t>
            </w:r>
          </w:p>
        </w:tc>
        <w:tc>
          <w:tcPr>
            <w:tcW w:w="2005" w:type="dxa"/>
            <w:vAlign w:val="center"/>
          </w:tcPr>
          <w:p w14:paraId="6AEDC6D5" w14:textId="77777777" w:rsidR="001357E0" w:rsidRPr="00B916EC" w:rsidRDefault="001357E0" w:rsidP="001357E0">
            <w:pPr>
              <w:pStyle w:val="TAC"/>
            </w:pPr>
            <w:r w:rsidRPr="00B916EC">
              <w:rPr>
                <w:rFonts w:cs="Arial"/>
                <w:kern w:val="24"/>
                <w:szCs w:val="18"/>
              </w:rPr>
              <w:t>2</w:t>
            </w:r>
          </w:p>
        </w:tc>
        <w:tc>
          <w:tcPr>
            <w:tcW w:w="1444" w:type="dxa"/>
            <w:vAlign w:val="center"/>
          </w:tcPr>
          <w:p w14:paraId="3EF1DC48" w14:textId="77777777" w:rsidR="001357E0" w:rsidRPr="00B916EC" w:rsidRDefault="001357E0" w:rsidP="001357E0">
            <w:pPr>
              <w:pStyle w:val="TAC"/>
            </w:pPr>
            <w:r w:rsidRPr="00B916EC">
              <w:rPr>
                <w:rFonts w:cs="Arial"/>
                <w:kern w:val="24"/>
                <w:szCs w:val="18"/>
              </w:rPr>
              <w:t>3</w:t>
            </w:r>
          </w:p>
        </w:tc>
      </w:tr>
      <w:tr w:rsidR="001357E0" w:rsidRPr="00B916EC" w14:paraId="7582C247" w14:textId="77777777" w:rsidTr="001357E0">
        <w:trPr>
          <w:cantSplit/>
        </w:trPr>
        <w:tc>
          <w:tcPr>
            <w:tcW w:w="810" w:type="dxa"/>
            <w:tcBorders>
              <w:right w:val="double" w:sz="4" w:space="0" w:color="auto"/>
            </w:tcBorders>
            <w:shd w:val="clear" w:color="auto" w:fill="auto"/>
            <w:vAlign w:val="center"/>
          </w:tcPr>
          <w:p w14:paraId="13DFC03A" w14:textId="77777777" w:rsidR="001357E0" w:rsidRPr="00B916EC" w:rsidRDefault="001357E0" w:rsidP="001357E0">
            <w:pPr>
              <w:pStyle w:val="TAC"/>
            </w:pPr>
            <w:r w:rsidRPr="00B916EC">
              <w:t>4</w:t>
            </w:r>
          </w:p>
        </w:tc>
        <w:tc>
          <w:tcPr>
            <w:tcW w:w="3780" w:type="dxa"/>
            <w:tcBorders>
              <w:left w:val="double" w:sz="4" w:space="0" w:color="auto"/>
            </w:tcBorders>
            <w:vAlign w:val="center"/>
          </w:tcPr>
          <w:p w14:paraId="09DE273F"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2A945BE1" w14:textId="77777777" w:rsidR="001357E0" w:rsidRPr="00B916EC" w:rsidRDefault="001357E0" w:rsidP="001357E0">
            <w:pPr>
              <w:pStyle w:val="TAC"/>
            </w:pPr>
            <w:r w:rsidRPr="00B916EC">
              <w:rPr>
                <w:rFonts w:cs="Arial"/>
                <w:kern w:val="24"/>
                <w:szCs w:val="18"/>
              </w:rPr>
              <w:t>24</w:t>
            </w:r>
          </w:p>
        </w:tc>
        <w:tc>
          <w:tcPr>
            <w:tcW w:w="2005" w:type="dxa"/>
            <w:vAlign w:val="center"/>
          </w:tcPr>
          <w:p w14:paraId="18957EDD" w14:textId="77777777" w:rsidR="001357E0" w:rsidRPr="00B916EC" w:rsidRDefault="001357E0" w:rsidP="001357E0">
            <w:pPr>
              <w:pStyle w:val="TAC"/>
            </w:pPr>
            <w:r w:rsidRPr="00B916EC">
              <w:rPr>
                <w:rFonts w:cs="Arial"/>
                <w:kern w:val="24"/>
                <w:szCs w:val="18"/>
              </w:rPr>
              <w:t>2</w:t>
            </w:r>
          </w:p>
        </w:tc>
        <w:tc>
          <w:tcPr>
            <w:tcW w:w="1444" w:type="dxa"/>
            <w:vAlign w:val="center"/>
          </w:tcPr>
          <w:p w14:paraId="3A3099A3" w14:textId="77777777" w:rsidR="001357E0" w:rsidRPr="00B916EC" w:rsidRDefault="001357E0" w:rsidP="001357E0">
            <w:pPr>
              <w:pStyle w:val="TAC"/>
            </w:pPr>
            <w:r w:rsidRPr="00B916EC">
              <w:rPr>
                <w:rFonts w:cs="Arial"/>
                <w:kern w:val="24"/>
                <w:szCs w:val="18"/>
              </w:rPr>
              <w:t>4</w:t>
            </w:r>
          </w:p>
        </w:tc>
      </w:tr>
      <w:tr w:rsidR="001357E0" w:rsidRPr="00B916EC" w14:paraId="799B12DE" w14:textId="77777777" w:rsidTr="001357E0">
        <w:trPr>
          <w:cantSplit/>
        </w:trPr>
        <w:tc>
          <w:tcPr>
            <w:tcW w:w="810" w:type="dxa"/>
            <w:tcBorders>
              <w:right w:val="double" w:sz="4" w:space="0" w:color="auto"/>
            </w:tcBorders>
            <w:shd w:val="clear" w:color="auto" w:fill="auto"/>
            <w:vAlign w:val="center"/>
          </w:tcPr>
          <w:p w14:paraId="3464033F" w14:textId="77777777" w:rsidR="001357E0" w:rsidRPr="00B916EC" w:rsidRDefault="001357E0" w:rsidP="001357E0">
            <w:pPr>
              <w:pStyle w:val="TAC"/>
            </w:pPr>
            <w:r w:rsidRPr="00B916EC">
              <w:t>5</w:t>
            </w:r>
          </w:p>
        </w:tc>
        <w:tc>
          <w:tcPr>
            <w:tcW w:w="3780" w:type="dxa"/>
            <w:tcBorders>
              <w:left w:val="double" w:sz="4" w:space="0" w:color="auto"/>
            </w:tcBorders>
            <w:vAlign w:val="center"/>
          </w:tcPr>
          <w:p w14:paraId="7BDD5FA0"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76AA71DC" w14:textId="77777777" w:rsidR="001357E0" w:rsidRPr="00B916EC" w:rsidRDefault="001357E0" w:rsidP="001357E0">
            <w:pPr>
              <w:pStyle w:val="TAC"/>
            </w:pPr>
            <w:r w:rsidRPr="00B916EC">
              <w:rPr>
                <w:rFonts w:cs="Arial"/>
                <w:kern w:val="24"/>
                <w:szCs w:val="18"/>
              </w:rPr>
              <w:t>24</w:t>
            </w:r>
          </w:p>
        </w:tc>
        <w:tc>
          <w:tcPr>
            <w:tcW w:w="2005" w:type="dxa"/>
            <w:vAlign w:val="center"/>
          </w:tcPr>
          <w:p w14:paraId="03DF0521" w14:textId="77777777" w:rsidR="001357E0" w:rsidRPr="00B916EC" w:rsidRDefault="001357E0" w:rsidP="001357E0">
            <w:pPr>
              <w:pStyle w:val="TAC"/>
            </w:pPr>
            <w:r w:rsidRPr="00B916EC">
              <w:rPr>
                <w:rFonts w:cs="Arial"/>
                <w:kern w:val="24"/>
                <w:szCs w:val="18"/>
              </w:rPr>
              <w:t>3</w:t>
            </w:r>
          </w:p>
        </w:tc>
        <w:tc>
          <w:tcPr>
            <w:tcW w:w="1444" w:type="dxa"/>
            <w:vAlign w:val="center"/>
          </w:tcPr>
          <w:p w14:paraId="1DD46E60" w14:textId="77777777" w:rsidR="001357E0" w:rsidRPr="00B916EC" w:rsidRDefault="001357E0" w:rsidP="001357E0">
            <w:pPr>
              <w:pStyle w:val="TAC"/>
            </w:pPr>
            <w:r w:rsidRPr="00B916EC">
              <w:rPr>
                <w:rFonts w:cs="Arial"/>
                <w:kern w:val="24"/>
                <w:szCs w:val="18"/>
              </w:rPr>
              <w:t>0</w:t>
            </w:r>
          </w:p>
        </w:tc>
      </w:tr>
      <w:tr w:rsidR="001357E0" w:rsidRPr="00B916EC" w14:paraId="037081D8" w14:textId="77777777" w:rsidTr="001357E0">
        <w:trPr>
          <w:cantSplit/>
        </w:trPr>
        <w:tc>
          <w:tcPr>
            <w:tcW w:w="810" w:type="dxa"/>
            <w:tcBorders>
              <w:right w:val="double" w:sz="4" w:space="0" w:color="auto"/>
            </w:tcBorders>
            <w:shd w:val="clear" w:color="auto" w:fill="auto"/>
            <w:vAlign w:val="center"/>
          </w:tcPr>
          <w:p w14:paraId="4D2FBF1E" w14:textId="77777777" w:rsidR="001357E0" w:rsidRPr="00B916EC" w:rsidRDefault="001357E0" w:rsidP="001357E0">
            <w:pPr>
              <w:pStyle w:val="TAC"/>
            </w:pPr>
            <w:r w:rsidRPr="00B916EC">
              <w:t>6</w:t>
            </w:r>
          </w:p>
        </w:tc>
        <w:tc>
          <w:tcPr>
            <w:tcW w:w="3780" w:type="dxa"/>
            <w:tcBorders>
              <w:left w:val="double" w:sz="4" w:space="0" w:color="auto"/>
            </w:tcBorders>
            <w:vAlign w:val="center"/>
          </w:tcPr>
          <w:p w14:paraId="3BC3AE1A"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5CFAEADE" w14:textId="77777777" w:rsidR="001357E0" w:rsidRPr="00B916EC" w:rsidRDefault="001357E0" w:rsidP="001357E0">
            <w:pPr>
              <w:pStyle w:val="TAC"/>
            </w:pPr>
            <w:r w:rsidRPr="00B916EC">
              <w:rPr>
                <w:rFonts w:cs="Arial"/>
                <w:kern w:val="24"/>
                <w:szCs w:val="18"/>
              </w:rPr>
              <w:t>24</w:t>
            </w:r>
          </w:p>
        </w:tc>
        <w:tc>
          <w:tcPr>
            <w:tcW w:w="2005" w:type="dxa"/>
            <w:vAlign w:val="center"/>
          </w:tcPr>
          <w:p w14:paraId="2111352B" w14:textId="77777777" w:rsidR="001357E0" w:rsidRPr="00B916EC" w:rsidRDefault="001357E0" w:rsidP="001357E0">
            <w:pPr>
              <w:pStyle w:val="TAC"/>
            </w:pPr>
            <w:r w:rsidRPr="00B916EC">
              <w:rPr>
                <w:rFonts w:cs="Arial"/>
                <w:kern w:val="24"/>
                <w:szCs w:val="18"/>
              </w:rPr>
              <w:t>3</w:t>
            </w:r>
          </w:p>
        </w:tc>
        <w:tc>
          <w:tcPr>
            <w:tcW w:w="1444" w:type="dxa"/>
            <w:vAlign w:val="center"/>
          </w:tcPr>
          <w:p w14:paraId="2C318964" w14:textId="77777777" w:rsidR="001357E0" w:rsidRPr="00B916EC" w:rsidRDefault="001357E0" w:rsidP="001357E0">
            <w:pPr>
              <w:pStyle w:val="TAC"/>
            </w:pPr>
            <w:r w:rsidRPr="00B916EC">
              <w:rPr>
                <w:rFonts w:cs="Arial"/>
                <w:kern w:val="24"/>
                <w:szCs w:val="18"/>
              </w:rPr>
              <w:t>1</w:t>
            </w:r>
          </w:p>
        </w:tc>
      </w:tr>
      <w:tr w:rsidR="001357E0" w:rsidRPr="00B916EC" w14:paraId="5FD94B1C" w14:textId="77777777" w:rsidTr="001357E0">
        <w:trPr>
          <w:cantSplit/>
        </w:trPr>
        <w:tc>
          <w:tcPr>
            <w:tcW w:w="810" w:type="dxa"/>
            <w:tcBorders>
              <w:right w:val="double" w:sz="4" w:space="0" w:color="auto"/>
            </w:tcBorders>
            <w:shd w:val="clear" w:color="auto" w:fill="auto"/>
            <w:vAlign w:val="center"/>
          </w:tcPr>
          <w:p w14:paraId="0E31FE02" w14:textId="77777777" w:rsidR="001357E0" w:rsidRPr="00B916EC" w:rsidRDefault="001357E0" w:rsidP="001357E0">
            <w:pPr>
              <w:pStyle w:val="TAC"/>
            </w:pPr>
            <w:r w:rsidRPr="00B916EC">
              <w:t>7</w:t>
            </w:r>
          </w:p>
        </w:tc>
        <w:tc>
          <w:tcPr>
            <w:tcW w:w="3780" w:type="dxa"/>
            <w:tcBorders>
              <w:left w:val="double" w:sz="4" w:space="0" w:color="auto"/>
            </w:tcBorders>
            <w:vAlign w:val="center"/>
          </w:tcPr>
          <w:p w14:paraId="2EEA5198"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6E48F6E7" w14:textId="77777777" w:rsidR="001357E0" w:rsidRPr="00B916EC" w:rsidRDefault="001357E0" w:rsidP="001357E0">
            <w:pPr>
              <w:pStyle w:val="TAC"/>
            </w:pPr>
            <w:r w:rsidRPr="00B916EC">
              <w:rPr>
                <w:rFonts w:cs="Arial"/>
                <w:kern w:val="24"/>
                <w:szCs w:val="18"/>
              </w:rPr>
              <w:t>24</w:t>
            </w:r>
          </w:p>
        </w:tc>
        <w:tc>
          <w:tcPr>
            <w:tcW w:w="2005" w:type="dxa"/>
            <w:vAlign w:val="center"/>
          </w:tcPr>
          <w:p w14:paraId="0034EF16" w14:textId="77777777" w:rsidR="001357E0" w:rsidRPr="00B916EC" w:rsidRDefault="001357E0" w:rsidP="001357E0">
            <w:pPr>
              <w:pStyle w:val="TAC"/>
            </w:pPr>
            <w:r w:rsidRPr="00B916EC">
              <w:rPr>
                <w:rFonts w:cs="Arial"/>
                <w:kern w:val="24"/>
                <w:szCs w:val="18"/>
              </w:rPr>
              <w:t>3</w:t>
            </w:r>
          </w:p>
        </w:tc>
        <w:tc>
          <w:tcPr>
            <w:tcW w:w="1444" w:type="dxa"/>
            <w:vAlign w:val="center"/>
          </w:tcPr>
          <w:p w14:paraId="09C4D984" w14:textId="77777777" w:rsidR="001357E0" w:rsidRPr="00B916EC" w:rsidRDefault="001357E0" w:rsidP="001357E0">
            <w:pPr>
              <w:pStyle w:val="TAC"/>
            </w:pPr>
            <w:r w:rsidRPr="00B916EC">
              <w:rPr>
                <w:rFonts w:cs="Arial"/>
                <w:kern w:val="24"/>
                <w:szCs w:val="18"/>
              </w:rPr>
              <w:t>2</w:t>
            </w:r>
          </w:p>
        </w:tc>
      </w:tr>
      <w:tr w:rsidR="001357E0" w:rsidRPr="00B916EC" w14:paraId="68F30CEE" w14:textId="77777777" w:rsidTr="001357E0">
        <w:trPr>
          <w:cantSplit/>
        </w:trPr>
        <w:tc>
          <w:tcPr>
            <w:tcW w:w="810" w:type="dxa"/>
            <w:tcBorders>
              <w:right w:val="double" w:sz="4" w:space="0" w:color="auto"/>
            </w:tcBorders>
            <w:shd w:val="clear" w:color="auto" w:fill="auto"/>
            <w:vAlign w:val="center"/>
          </w:tcPr>
          <w:p w14:paraId="2E235531" w14:textId="77777777" w:rsidR="001357E0" w:rsidRPr="00B916EC" w:rsidRDefault="001357E0" w:rsidP="001357E0">
            <w:pPr>
              <w:pStyle w:val="TAC"/>
            </w:pPr>
            <w:r w:rsidRPr="00B916EC">
              <w:t>8</w:t>
            </w:r>
          </w:p>
        </w:tc>
        <w:tc>
          <w:tcPr>
            <w:tcW w:w="3780" w:type="dxa"/>
            <w:tcBorders>
              <w:left w:val="double" w:sz="4" w:space="0" w:color="auto"/>
            </w:tcBorders>
            <w:vAlign w:val="center"/>
          </w:tcPr>
          <w:p w14:paraId="1C88162A"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2BC7092C" w14:textId="77777777" w:rsidR="001357E0" w:rsidRPr="00B916EC" w:rsidRDefault="001357E0" w:rsidP="001357E0">
            <w:pPr>
              <w:pStyle w:val="TAC"/>
            </w:pPr>
            <w:r w:rsidRPr="00B916EC">
              <w:rPr>
                <w:rFonts w:cs="Arial"/>
                <w:kern w:val="24"/>
                <w:szCs w:val="18"/>
              </w:rPr>
              <w:t>24</w:t>
            </w:r>
          </w:p>
        </w:tc>
        <w:tc>
          <w:tcPr>
            <w:tcW w:w="2005" w:type="dxa"/>
            <w:vAlign w:val="center"/>
          </w:tcPr>
          <w:p w14:paraId="0DB7B481" w14:textId="77777777" w:rsidR="001357E0" w:rsidRPr="00B916EC" w:rsidRDefault="001357E0" w:rsidP="001357E0">
            <w:pPr>
              <w:pStyle w:val="TAC"/>
            </w:pPr>
            <w:r w:rsidRPr="00B916EC">
              <w:rPr>
                <w:rFonts w:cs="Arial"/>
                <w:kern w:val="24"/>
                <w:szCs w:val="18"/>
              </w:rPr>
              <w:t>3</w:t>
            </w:r>
          </w:p>
        </w:tc>
        <w:tc>
          <w:tcPr>
            <w:tcW w:w="1444" w:type="dxa"/>
            <w:vAlign w:val="center"/>
          </w:tcPr>
          <w:p w14:paraId="5B947255" w14:textId="77777777" w:rsidR="001357E0" w:rsidRPr="00B916EC" w:rsidRDefault="001357E0" w:rsidP="001357E0">
            <w:pPr>
              <w:pStyle w:val="TAC"/>
            </w:pPr>
            <w:r w:rsidRPr="00B916EC">
              <w:rPr>
                <w:rFonts w:cs="Arial"/>
                <w:kern w:val="24"/>
                <w:szCs w:val="18"/>
              </w:rPr>
              <w:t>3</w:t>
            </w:r>
          </w:p>
        </w:tc>
      </w:tr>
      <w:tr w:rsidR="001357E0" w:rsidRPr="00B916EC" w14:paraId="28385D6F" w14:textId="77777777" w:rsidTr="001357E0">
        <w:trPr>
          <w:cantSplit/>
        </w:trPr>
        <w:tc>
          <w:tcPr>
            <w:tcW w:w="810" w:type="dxa"/>
            <w:tcBorders>
              <w:right w:val="double" w:sz="4" w:space="0" w:color="auto"/>
            </w:tcBorders>
            <w:shd w:val="clear" w:color="auto" w:fill="auto"/>
            <w:vAlign w:val="center"/>
          </w:tcPr>
          <w:p w14:paraId="4F43EF6F" w14:textId="77777777" w:rsidR="001357E0" w:rsidRPr="00B916EC" w:rsidRDefault="001357E0" w:rsidP="001357E0">
            <w:pPr>
              <w:pStyle w:val="TAC"/>
            </w:pPr>
            <w:r w:rsidRPr="00B916EC">
              <w:t>9</w:t>
            </w:r>
          </w:p>
        </w:tc>
        <w:tc>
          <w:tcPr>
            <w:tcW w:w="3780" w:type="dxa"/>
            <w:tcBorders>
              <w:left w:val="double" w:sz="4" w:space="0" w:color="auto"/>
            </w:tcBorders>
            <w:vAlign w:val="center"/>
          </w:tcPr>
          <w:p w14:paraId="7C456184"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0CBB1040" w14:textId="77777777" w:rsidR="001357E0" w:rsidRPr="00B916EC" w:rsidRDefault="001357E0" w:rsidP="001357E0">
            <w:pPr>
              <w:pStyle w:val="TAC"/>
            </w:pPr>
            <w:r w:rsidRPr="00B916EC">
              <w:rPr>
                <w:rFonts w:cs="Arial"/>
                <w:kern w:val="24"/>
                <w:szCs w:val="18"/>
              </w:rPr>
              <w:t>24</w:t>
            </w:r>
          </w:p>
        </w:tc>
        <w:tc>
          <w:tcPr>
            <w:tcW w:w="2005" w:type="dxa"/>
            <w:vAlign w:val="center"/>
          </w:tcPr>
          <w:p w14:paraId="7F6B0E22" w14:textId="77777777" w:rsidR="001357E0" w:rsidRPr="00B916EC" w:rsidRDefault="001357E0" w:rsidP="001357E0">
            <w:pPr>
              <w:pStyle w:val="TAC"/>
            </w:pPr>
            <w:r w:rsidRPr="00B916EC">
              <w:rPr>
                <w:rFonts w:cs="Arial"/>
                <w:kern w:val="24"/>
                <w:szCs w:val="18"/>
              </w:rPr>
              <w:t>3</w:t>
            </w:r>
          </w:p>
        </w:tc>
        <w:tc>
          <w:tcPr>
            <w:tcW w:w="1444" w:type="dxa"/>
            <w:vAlign w:val="center"/>
          </w:tcPr>
          <w:p w14:paraId="490A38F8" w14:textId="77777777" w:rsidR="001357E0" w:rsidRPr="00B916EC" w:rsidRDefault="001357E0" w:rsidP="001357E0">
            <w:pPr>
              <w:pStyle w:val="TAC"/>
            </w:pPr>
            <w:r w:rsidRPr="00B916EC">
              <w:rPr>
                <w:rFonts w:cs="Arial"/>
                <w:kern w:val="24"/>
                <w:szCs w:val="18"/>
              </w:rPr>
              <w:t>4</w:t>
            </w:r>
          </w:p>
        </w:tc>
      </w:tr>
      <w:tr w:rsidR="001357E0" w:rsidRPr="00B916EC" w14:paraId="38D035AD" w14:textId="77777777" w:rsidTr="001357E0">
        <w:trPr>
          <w:cantSplit/>
        </w:trPr>
        <w:tc>
          <w:tcPr>
            <w:tcW w:w="810" w:type="dxa"/>
            <w:tcBorders>
              <w:right w:val="double" w:sz="4" w:space="0" w:color="auto"/>
            </w:tcBorders>
            <w:shd w:val="clear" w:color="auto" w:fill="auto"/>
            <w:vAlign w:val="center"/>
          </w:tcPr>
          <w:p w14:paraId="15652EEA" w14:textId="77777777" w:rsidR="001357E0" w:rsidRPr="00B916EC" w:rsidRDefault="001357E0" w:rsidP="001357E0">
            <w:pPr>
              <w:pStyle w:val="TAC"/>
            </w:pPr>
            <w:r w:rsidRPr="00B916EC">
              <w:t>10</w:t>
            </w:r>
          </w:p>
        </w:tc>
        <w:tc>
          <w:tcPr>
            <w:tcW w:w="3780" w:type="dxa"/>
            <w:tcBorders>
              <w:left w:val="double" w:sz="4" w:space="0" w:color="auto"/>
            </w:tcBorders>
            <w:vAlign w:val="center"/>
          </w:tcPr>
          <w:p w14:paraId="65C57456"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630D0352" w14:textId="77777777" w:rsidR="001357E0" w:rsidRPr="00B916EC" w:rsidRDefault="001357E0" w:rsidP="001357E0">
            <w:pPr>
              <w:pStyle w:val="TAC"/>
            </w:pPr>
            <w:r w:rsidRPr="00B916EC">
              <w:rPr>
                <w:rFonts w:cs="Arial"/>
                <w:kern w:val="24"/>
                <w:szCs w:val="18"/>
              </w:rPr>
              <w:t>48</w:t>
            </w:r>
          </w:p>
        </w:tc>
        <w:tc>
          <w:tcPr>
            <w:tcW w:w="2005" w:type="dxa"/>
            <w:vAlign w:val="center"/>
          </w:tcPr>
          <w:p w14:paraId="05455934" w14:textId="77777777" w:rsidR="001357E0" w:rsidRPr="00B916EC" w:rsidRDefault="001357E0" w:rsidP="001357E0">
            <w:pPr>
              <w:pStyle w:val="TAC"/>
            </w:pPr>
            <w:r w:rsidRPr="00B916EC">
              <w:rPr>
                <w:rFonts w:cs="Arial"/>
                <w:kern w:val="24"/>
                <w:szCs w:val="18"/>
              </w:rPr>
              <w:t>1</w:t>
            </w:r>
          </w:p>
        </w:tc>
        <w:tc>
          <w:tcPr>
            <w:tcW w:w="1444" w:type="dxa"/>
            <w:vAlign w:val="center"/>
          </w:tcPr>
          <w:p w14:paraId="507BCF65" w14:textId="77777777" w:rsidR="001357E0" w:rsidRPr="00B916EC" w:rsidRDefault="001357E0" w:rsidP="001357E0">
            <w:pPr>
              <w:pStyle w:val="TAC"/>
            </w:pPr>
            <w:r w:rsidRPr="00B916EC">
              <w:rPr>
                <w:rFonts w:cs="Arial"/>
                <w:kern w:val="24"/>
                <w:szCs w:val="18"/>
              </w:rPr>
              <w:t>12</w:t>
            </w:r>
          </w:p>
        </w:tc>
      </w:tr>
      <w:tr w:rsidR="001357E0" w:rsidRPr="00B916EC" w14:paraId="5D13B931" w14:textId="77777777" w:rsidTr="001357E0">
        <w:trPr>
          <w:cantSplit/>
        </w:trPr>
        <w:tc>
          <w:tcPr>
            <w:tcW w:w="810" w:type="dxa"/>
            <w:tcBorders>
              <w:right w:val="double" w:sz="4" w:space="0" w:color="auto"/>
            </w:tcBorders>
            <w:shd w:val="clear" w:color="auto" w:fill="auto"/>
            <w:vAlign w:val="center"/>
          </w:tcPr>
          <w:p w14:paraId="26A7FB7A" w14:textId="77777777" w:rsidR="001357E0" w:rsidRPr="00B916EC" w:rsidRDefault="001357E0" w:rsidP="001357E0">
            <w:pPr>
              <w:pStyle w:val="TAC"/>
            </w:pPr>
            <w:r w:rsidRPr="00B916EC">
              <w:t>11</w:t>
            </w:r>
          </w:p>
        </w:tc>
        <w:tc>
          <w:tcPr>
            <w:tcW w:w="3780" w:type="dxa"/>
            <w:tcBorders>
              <w:left w:val="double" w:sz="4" w:space="0" w:color="auto"/>
            </w:tcBorders>
            <w:vAlign w:val="center"/>
          </w:tcPr>
          <w:p w14:paraId="156731B1"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32EA19E2" w14:textId="77777777" w:rsidR="001357E0" w:rsidRPr="00B916EC" w:rsidRDefault="001357E0" w:rsidP="001357E0">
            <w:pPr>
              <w:pStyle w:val="TAC"/>
            </w:pPr>
            <w:r w:rsidRPr="00B916EC">
              <w:rPr>
                <w:rFonts w:cs="Arial"/>
                <w:kern w:val="24"/>
                <w:szCs w:val="18"/>
              </w:rPr>
              <w:t>48</w:t>
            </w:r>
          </w:p>
        </w:tc>
        <w:tc>
          <w:tcPr>
            <w:tcW w:w="2005" w:type="dxa"/>
            <w:vAlign w:val="center"/>
          </w:tcPr>
          <w:p w14:paraId="59EFD0FC" w14:textId="77777777" w:rsidR="001357E0" w:rsidRPr="00B916EC" w:rsidRDefault="001357E0" w:rsidP="001357E0">
            <w:pPr>
              <w:pStyle w:val="TAC"/>
            </w:pPr>
            <w:r w:rsidRPr="00B916EC">
              <w:rPr>
                <w:rFonts w:cs="Arial"/>
                <w:kern w:val="24"/>
                <w:szCs w:val="18"/>
              </w:rPr>
              <w:t>1</w:t>
            </w:r>
          </w:p>
        </w:tc>
        <w:tc>
          <w:tcPr>
            <w:tcW w:w="1444" w:type="dxa"/>
            <w:vAlign w:val="center"/>
          </w:tcPr>
          <w:p w14:paraId="6031443D" w14:textId="77777777" w:rsidR="001357E0" w:rsidRPr="00B916EC" w:rsidRDefault="001357E0" w:rsidP="001357E0">
            <w:pPr>
              <w:pStyle w:val="TAC"/>
            </w:pPr>
            <w:r w:rsidRPr="00B916EC">
              <w:rPr>
                <w:rFonts w:cs="Arial"/>
                <w:kern w:val="24"/>
                <w:szCs w:val="18"/>
              </w:rPr>
              <w:t>14</w:t>
            </w:r>
          </w:p>
        </w:tc>
      </w:tr>
      <w:tr w:rsidR="001357E0" w:rsidRPr="00B916EC" w14:paraId="652A58F1" w14:textId="77777777" w:rsidTr="001357E0">
        <w:trPr>
          <w:cantSplit/>
        </w:trPr>
        <w:tc>
          <w:tcPr>
            <w:tcW w:w="810" w:type="dxa"/>
            <w:tcBorders>
              <w:right w:val="double" w:sz="4" w:space="0" w:color="auto"/>
            </w:tcBorders>
            <w:shd w:val="clear" w:color="auto" w:fill="auto"/>
            <w:vAlign w:val="center"/>
          </w:tcPr>
          <w:p w14:paraId="58B46F41" w14:textId="77777777" w:rsidR="001357E0" w:rsidRPr="00B916EC" w:rsidRDefault="001357E0" w:rsidP="001357E0">
            <w:pPr>
              <w:pStyle w:val="TAC"/>
            </w:pPr>
            <w:r w:rsidRPr="00B916EC">
              <w:t>12</w:t>
            </w:r>
          </w:p>
        </w:tc>
        <w:tc>
          <w:tcPr>
            <w:tcW w:w="3780" w:type="dxa"/>
            <w:tcBorders>
              <w:left w:val="double" w:sz="4" w:space="0" w:color="auto"/>
            </w:tcBorders>
            <w:vAlign w:val="center"/>
          </w:tcPr>
          <w:p w14:paraId="1D1D0461"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7D3DC910" w14:textId="77777777" w:rsidR="001357E0" w:rsidRPr="00B916EC" w:rsidRDefault="001357E0" w:rsidP="001357E0">
            <w:pPr>
              <w:pStyle w:val="TAC"/>
            </w:pPr>
            <w:r w:rsidRPr="00B916EC">
              <w:rPr>
                <w:rFonts w:cs="Arial"/>
                <w:kern w:val="24"/>
                <w:szCs w:val="18"/>
              </w:rPr>
              <w:t>48</w:t>
            </w:r>
          </w:p>
        </w:tc>
        <w:tc>
          <w:tcPr>
            <w:tcW w:w="2005" w:type="dxa"/>
            <w:vAlign w:val="center"/>
          </w:tcPr>
          <w:p w14:paraId="4657641F" w14:textId="77777777" w:rsidR="001357E0" w:rsidRPr="00B916EC" w:rsidRDefault="001357E0" w:rsidP="001357E0">
            <w:pPr>
              <w:pStyle w:val="TAC"/>
            </w:pPr>
            <w:r w:rsidRPr="00B916EC">
              <w:rPr>
                <w:rFonts w:cs="Arial"/>
                <w:kern w:val="24"/>
                <w:szCs w:val="18"/>
              </w:rPr>
              <w:t>1</w:t>
            </w:r>
          </w:p>
        </w:tc>
        <w:tc>
          <w:tcPr>
            <w:tcW w:w="1444" w:type="dxa"/>
            <w:vAlign w:val="center"/>
          </w:tcPr>
          <w:p w14:paraId="21A8D61A" w14:textId="77777777" w:rsidR="001357E0" w:rsidRPr="00B916EC" w:rsidRDefault="001357E0" w:rsidP="001357E0">
            <w:pPr>
              <w:pStyle w:val="TAC"/>
            </w:pPr>
            <w:r w:rsidRPr="00B916EC">
              <w:rPr>
                <w:rFonts w:cs="Arial"/>
                <w:kern w:val="24"/>
                <w:szCs w:val="18"/>
              </w:rPr>
              <w:t>16</w:t>
            </w:r>
          </w:p>
        </w:tc>
      </w:tr>
      <w:tr w:rsidR="001357E0" w:rsidRPr="00B916EC" w14:paraId="27674935" w14:textId="77777777" w:rsidTr="001357E0">
        <w:trPr>
          <w:cantSplit/>
        </w:trPr>
        <w:tc>
          <w:tcPr>
            <w:tcW w:w="810" w:type="dxa"/>
            <w:tcBorders>
              <w:right w:val="double" w:sz="4" w:space="0" w:color="auto"/>
            </w:tcBorders>
            <w:shd w:val="clear" w:color="auto" w:fill="auto"/>
            <w:vAlign w:val="center"/>
          </w:tcPr>
          <w:p w14:paraId="24A309EB" w14:textId="77777777" w:rsidR="001357E0" w:rsidRPr="00B916EC" w:rsidRDefault="001357E0" w:rsidP="001357E0">
            <w:pPr>
              <w:pStyle w:val="TAC"/>
            </w:pPr>
            <w:r w:rsidRPr="00B916EC">
              <w:t>13</w:t>
            </w:r>
          </w:p>
        </w:tc>
        <w:tc>
          <w:tcPr>
            <w:tcW w:w="3780" w:type="dxa"/>
            <w:tcBorders>
              <w:left w:val="double" w:sz="4" w:space="0" w:color="auto"/>
            </w:tcBorders>
            <w:vAlign w:val="center"/>
          </w:tcPr>
          <w:p w14:paraId="1DC03339"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7179C3AE" w14:textId="77777777" w:rsidR="001357E0" w:rsidRPr="00B916EC" w:rsidRDefault="001357E0" w:rsidP="001357E0">
            <w:pPr>
              <w:pStyle w:val="TAC"/>
            </w:pPr>
            <w:r w:rsidRPr="00B916EC">
              <w:rPr>
                <w:rFonts w:cs="Arial"/>
                <w:kern w:val="24"/>
                <w:szCs w:val="18"/>
              </w:rPr>
              <w:t>48</w:t>
            </w:r>
          </w:p>
        </w:tc>
        <w:tc>
          <w:tcPr>
            <w:tcW w:w="2005" w:type="dxa"/>
            <w:vAlign w:val="center"/>
          </w:tcPr>
          <w:p w14:paraId="6754F055" w14:textId="77777777" w:rsidR="001357E0" w:rsidRPr="00B916EC" w:rsidRDefault="001357E0" w:rsidP="001357E0">
            <w:pPr>
              <w:pStyle w:val="TAC"/>
            </w:pPr>
            <w:r w:rsidRPr="00B916EC">
              <w:rPr>
                <w:rFonts w:cs="Arial"/>
                <w:kern w:val="24"/>
                <w:szCs w:val="18"/>
              </w:rPr>
              <w:t>2</w:t>
            </w:r>
          </w:p>
        </w:tc>
        <w:tc>
          <w:tcPr>
            <w:tcW w:w="1444" w:type="dxa"/>
            <w:vAlign w:val="center"/>
          </w:tcPr>
          <w:p w14:paraId="4094CC1D" w14:textId="77777777" w:rsidR="001357E0" w:rsidRPr="00B916EC" w:rsidRDefault="001357E0" w:rsidP="001357E0">
            <w:pPr>
              <w:pStyle w:val="TAC"/>
            </w:pPr>
            <w:r w:rsidRPr="00B916EC">
              <w:rPr>
                <w:rFonts w:cs="Arial"/>
                <w:kern w:val="24"/>
                <w:szCs w:val="18"/>
              </w:rPr>
              <w:t>12</w:t>
            </w:r>
          </w:p>
        </w:tc>
      </w:tr>
      <w:tr w:rsidR="001357E0" w:rsidRPr="00B916EC" w14:paraId="7FDFE4F6" w14:textId="77777777" w:rsidTr="001357E0">
        <w:trPr>
          <w:cantSplit/>
        </w:trPr>
        <w:tc>
          <w:tcPr>
            <w:tcW w:w="810" w:type="dxa"/>
            <w:tcBorders>
              <w:right w:val="double" w:sz="4" w:space="0" w:color="auto"/>
            </w:tcBorders>
            <w:shd w:val="clear" w:color="auto" w:fill="auto"/>
            <w:vAlign w:val="center"/>
          </w:tcPr>
          <w:p w14:paraId="40703378" w14:textId="77777777" w:rsidR="001357E0" w:rsidRPr="00B916EC" w:rsidRDefault="001357E0" w:rsidP="001357E0">
            <w:pPr>
              <w:pStyle w:val="TAC"/>
            </w:pPr>
            <w:r w:rsidRPr="00B916EC">
              <w:t>14</w:t>
            </w:r>
          </w:p>
        </w:tc>
        <w:tc>
          <w:tcPr>
            <w:tcW w:w="3780" w:type="dxa"/>
            <w:tcBorders>
              <w:left w:val="double" w:sz="4" w:space="0" w:color="auto"/>
            </w:tcBorders>
            <w:vAlign w:val="center"/>
          </w:tcPr>
          <w:p w14:paraId="2B736BCB"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05FB257D" w14:textId="77777777" w:rsidR="001357E0" w:rsidRPr="00B916EC" w:rsidRDefault="001357E0" w:rsidP="001357E0">
            <w:pPr>
              <w:pStyle w:val="TAC"/>
            </w:pPr>
            <w:r w:rsidRPr="00B916EC">
              <w:rPr>
                <w:rFonts w:cs="Arial"/>
                <w:kern w:val="24"/>
                <w:szCs w:val="18"/>
              </w:rPr>
              <w:t>48</w:t>
            </w:r>
          </w:p>
        </w:tc>
        <w:tc>
          <w:tcPr>
            <w:tcW w:w="2005" w:type="dxa"/>
            <w:vAlign w:val="center"/>
          </w:tcPr>
          <w:p w14:paraId="0ED9DE9E" w14:textId="77777777" w:rsidR="001357E0" w:rsidRPr="00B916EC" w:rsidRDefault="001357E0" w:rsidP="001357E0">
            <w:pPr>
              <w:pStyle w:val="TAC"/>
            </w:pPr>
            <w:r w:rsidRPr="00B916EC">
              <w:rPr>
                <w:rFonts w:cs="Arial"/>
                <w:kern w:val="24"/>
                <w:szCs w:val="18"/>
              </w:rPr>
              <w:t>2</w:t>
            </w:r>
          </w:p>
        </w:tc>
        <w:tc>
          <w:tcPr>
            <w:tcW w:w="1444" w:type="dxa"/>
            <w:vAlign w:val="center"/>
          </w:tcPr>
          <w:p w14:paraId="573DFB56" w14:textId="77777777" w:rsidR="001357E0" w:rsidRPr="00B916EC" w:rsidRDefault="001357E0" w:rsidP="001357E0">
            <w:pPr>
              <w:pStyle w:val="TAC"/>
            </w:pPr>
            <w:r w:rsidRPr="00B916EC">
              <w:rPr>
                <w:rFonts w:cs="Arial"/>
                <w:kern w:val="24"/>
                <w:szCs w:val="18"/>
              </w:rPr>
              <w:t>14</w:t>
            </w:r>
          </w:p>
        </w:tc>
      </w:tr>
      <w:tr w:rsidR="001357E0" w:rsidRPr="00B916EC" w14:paraId="5558AEFE" w14:textId="77777777" w:rsidTr="001357E0">
        <w:trPr>
          <w:cantSplit/>
        </w:trPr>
        <w:tc>
          <w:tcPr>
            <w:tcW w:w="810" w:type="dxa"/>
            <w:tcBorders>
              <w:right w:val="double" w:sz="4" w:space="0" w:color="auto"/>
            </w:tcBorders>
            <w:shd w:val="clear" w:color="auto" w:fill="auto"/>
            <w:vAlign w:val="center"/>
          </w:tcPr>
          <w:p w14:paraId="4B5F9F96" w14:textId="77777777" w:rsidR="001357E0" w:rsidRPr="00B916EC" w:rsidRDefault="001357E0" w:rsidP="001357E0">
            <w:pPr>
              <w:pStyle w:val="TAC"/>
            </w:pPr>
            <w:r w:rsidRPr="00B916EC">
              <w:rPr>
                <w:rFonts w:cs="Arial"/>
                <w:kern w:val="24"/>
                <w:szCs w:val="18"/>
              </w:rPr>
              <w:t>15</w:t>
            </w:r>
          </w:p>
        </w:tc>
        <w:tc>
          <w:tcPr>
            <w:tcW w:w="3780" w:type="dxa"/>
            <w:tcBorders>
              <w:left w:val="double" w:sz="4" w:space="0" w:color="auto"/>
            </w:tcBorders>
            <w:vAlign w:val="center"/>
          </w:tcPr>
          <w:p w14:paraId="2E7A1ED3" w14:textId="77777777" w:rsidR="001357E0" w:rsidRPr="00B916EC" w:rsidRDefault="001357E0" w:rsidP="001357E0">
            <w:pPr>
              <w:pStyle w:val="TAC"/>
              <w:rPr>
                <w:rFonts w:cs="Arial"/>
                <w:kern w:val="24"/>
                <w:szCs w:val="18"/>
              </w:rPr>
            </w:pPr>
            <w:r w:rsidRPr="00B916EC">
              <w:rPr>
                <w:rFonts w:cs="Arial"/>
                <w:kern w:val="24"/>
                <w:szCs w:val="18"/>
              </w:rPr>
              <w:t xml:space="preserve">1 </w:t>
            </w:r>
          </w:p>
        </w:tc>
        <w:tc>
          <w:tcPr>
            <w:tcW w:w="1530" w:type="dxa"/>
            <w:vAlign w:val="center"/>
          </w:tcPr>
          <w:p w14:paraId="1DFD5C9F" w14:textId="77777777" w:rsidR="001357E0" w:rsidRPr="00B916EC" w:rsidRDefault="001357E0" w:rsidP="001357E0">
            <w:pPr>
              <w:pStyle w:val="TAC"/>
              <w:rPr>
                <w:rFonts w:cs="Arial"/>
                <w:kern w:val="24"/>
                <w:szCs w:val="18"/>
              </w:rPr>
            </w:pPr>
            <w:r w:rsidRPr="00B916EC">
              <w:rPr>
                <w:rFonts w:cs="Arial"/>
                <w:kern w:val="24"/>
                <w:szCs w:val="18"/>
              </w:rPr>
              <w:t>48</w:t>
            </w:r>
          </w:p>
        </w:tc>
        <w:tc>
          <w:tcPr>
            <w:tcW w:w="2005" w:type="dxa"/>
            <w:vAlign w:val="center"/>
          </w:tcPr>
          <w:p w14:paraId="1BD6FCAE" w14:textId="77777777" w:rsidR="001357E0" w:rsidRPr="00B916EC" w:rsidRDefault="001357E0" w:rsidP="001357E0">
            <w:pPr>
              <w:pStyle w:val="TAC"/>
              <w:rPr>
                <w:rFonts w:cs="Arial"/>
                <w:kern w:val="24"/>
                <w:szCs w:val="18"/>
              </w:rPr>
            </w:pPr>
            <w:r w:rsidRPr="00B916EC">
              <w:rPr>
                <w:rFonts w:cs="Arial"/>
                <w:kern w:val="24"/>
                <w:szCs w:val="18"/>
              </w:rPr>
              <w:t>2</w:t>
            </w:r>
          </w:p>
        </w:tc>
        <w:tc>
          <w:tcPr>
            <w:tcW w:w="1444" w:type="dxa"/>
            <w:vAlign w:val="center"/>
          </w:tcPr>
          <w:p w14:paraId="21A86C8A" w14:textId="77777777" w:rsidR="001357E0" w:rsidRPr="00B916EC" w:rsidRDefault="001357E0" w:rsidP="001357E0">
            <w:pPr>
              <w:pStyle w:val="TAC"/>
              <w:rPr>
                <w:rFonts w:cs="Arial"/>
                <w:kern w:val="24"/>
                <w:szCs w:val="18"/>
              </w:rPr>
            </w:pPr>
            <w:r w:rsidRPr="00B916EC">
              <w:rPr>
                <w:rFonts w:cs="Arial"/>
                <w:kern w:val="24"/>
                <w:szCs w:val="18"/>
              </w:rPr>
              <w:t>16</w:t>
            </w:r>
          </w:p>
        </w:tc>
      </w:tr>
    </w:tbl>
    <w:p w14:paraId="35190F59" w14:textId="77777777" w:rsidR="001357E0" w:rsidRDefault="001357E0" w:rsidP="001357E0"/>
    <w:p w14:paraId="5212798C" w14:textId="57A87F39" w:rsidR="00DA5AD1" w:rsidRPr="00B35A49" w:rsidRDefault="00DA5AD1" w:rsidP="00DA5AD1">
      <w:pPr>
        <w:pStyle w:val="30"/>
        <w:rPr>
          <w:lang w:eastAsia="zh-CN"/>
        </w:rPr>
      </w:pPr>
      <w:r>
        <w:rPr>
          <w:lang w:eastAsia="zh-CN"/>
        </w:rPr>
        <w:t>Above-7GHz</w:t>
      </w:r>
    </w:p>
    <w:p w14:paraId="7DB7E596" w14:textId="153E005F" w:rsidR="00106569" w:rsidRDefault="00DA5AD1" w:rsidP="001357E0">
      <w:pPr>
        <w:rPr>
          <w:lang w:eastAsia="zh-CN"/>
        </w:rPr>
      </w:pPr>
      <w:r>
        <w:rPr>
          <w:lang w:eastAsia="zh-CN"/>
        </w:rPr>
        <w:t>F</w:t>
      </w:r>
      <w:r>
        <w:rPr>
          <w:rFonts w:hint="eastAsia"/>
          <w:lang w:eastAsia="zh-CN"/>
        </w:rPr>
        <w:t xml:space="preserve">or </w:t>
      </w:r>
      <w:r>
        <w:rPr>
          <w:lang w:eastAsia="zh-CN"/>
        </w:rPr>
        <w:t xml:space="preserve">above-7GHz, </w:t>
      </w:r>
      <w:r w:rsidR="00106569">
        <w:rPr>
          <w:lang w:eastAsia="zh-CN"/>
        </w:rPr>
        <w:t>similar to licensed band, 12</w:t>
      </w:r>
      <w:r>
        <w:rPr>
          <w:lang w:eastAsia="zh-CN"/>
        </w:rPr>
        <w:t xml:space="preserve">0kHz </w:t>
      </w:r>
      <w:r w:rsidR="00106569">
        <w:rPr>
          <w:lang w:eastAsia="zh-CN"/>
        </w:rPr>
        <w:t>and</w:t>
      </w:r>
      <w:r>
        <w:rPr>
          <w:lang w:eastAsia="zh-CN"/>
        </w:rPr>
        <w:t xml:space="preserve"> </w:t>
      </w:r>
      <w:r w:rsidR="00106569">
        <w:rPr>
          <w:lang w:eastAsia="zh-CN"/>
        </w:rPr>
        <w:t>24</w:t>
      </w:r>
      <w:r>
        <w:rPr>
          <w:lang w:eastAsia="zh-CN"/>
        </w:rPr>
        <w:t xml:space="preserve">0kHz </w:t>
      </w:r>
      <w:r w:rsidR="00AC568F">
        <w:rPr>
          <w:lang w:eastAsia="zh-CN"/>
        </w:rPr>
        <w:t>SSB</w:t>
      </w:r>
      <w:r>
        <w:rPr>
          <w:lang w:eastAsia="zh-CN"/>
        </w:rPr>
        <w:t xml:space="preserve"> can be supported. </w:t>
      </w:r>
      <w:r w:rsidR="00106569">
        <w:rPr>
          <w:lang w:eastAsia="zh-CN"/>
        </w:rPr>
        <w:t>PDCCH/PDSCH may only support 120kHz</w:t>
      </w:r>
      <w:r w:rsidR="00FD1907">
        <w:rPr>
          <w:lang w:eastAsia="zh-CN"/>
        </w:rPr>
        <w:t>, similar to licensed band</w:t>
      </w:r>
      <w:r w:rsidR="00106569">
        <w:rPr>
          <w:lang w:eastAsia="zh-CN"/>
        </w:rPr>
        <w:t>.</w:t>
      </w:r>
    </w:p>
    <w:p w14:paraId="4003FB02" w14:textId="50554A60" w:rsidR="00DA5AD1" w:rsidRDefault="00DA5AD1" w:rsidP="001357E0">
      <w:r>
        <w:rPr>
          <w:lang w:eastAsia="zh-CN"/>
        </w:rPr>
        <w:t xml:space="preserve">So, we prefer that </w:t>
      </w:r>
      <w:r w:rsidRPr="00B06B6C">
        <w:t>{</w:t>
      </w:r>
      <w:r w:rsidR="00AC568F">
        <w:t>SSB</w:t>
      </w:r>
      <w:r w:rsidRPr="00B06B6C">
        <w:t>, PDCCH} subcarrier spacing</w:t>
      </w:r>
      <w:r>
        <w:t xml:space="preserve"> supported in </w:t>
      </w:r>
      <w:r>
        <w:rPr>
          <w:lang w:eastAsia="zh-CN"/>
        </w:rPr>
        <w:t xml:space="preserve">NR-U for </w:t>
      </w:r>
      <w:r w:rsidR="00106569">
        <w:rPr>
          <w:lang w:eastAsia="zh-CN"/>
        </w:rPr>
        <w:t>above</w:t>
      </w:r>
      <w:r>
        <w:rPr>
          <w:lang w:eastAsia="zh-CN"/>
        </w:rPr>
        <w:t>-7GHz</w:t>
      </w:r>
      <w:r>
        <w:t xml:space="preserve"> are {</w:t>
      </w:r>
      <w:r w:rsidR="00106569">
        <w:t>12</w:t>
      </w:r>
      <w:r>
        <w:t xml:space="preserve">0, </w:t>
      </w:r>
      <w:r w:rsidR="00106569">
        <w:t>12</w:t>
      </w:r>
      <w:r>
        <w:t>0</w:t>
      </w:r>
      <w:r w:rsidRPr="00B06B6C">
        <w:t>} kHz</w:t>
      </w:r>
      <w:r>
        <w:t xml:space="preserve"> and {</w:t>
      </w:r>
      <w:r w:rsidR="00106569">
        <w:t>24</w:t>
      </w:r>
      <w:r>
        <w:t xml:space="preserve">0, </w:t>
      </w:r>
      <w:r w:rsidR="00106569">
        <w:t>12</w:t>
      </w:r>
      <w:r>
        <w:t>0} kHz</w:t>
      </w:r>
    </w:p>
    <w:p w14:paraId="58086F5C" w14:textId="77777777" w:rsidR="00DA5AD1" w:rsidRDefault="00DA5AD1" w:rsidP="001357E0"/>
    <w:p w14:paraId="123DEA34" w14:textId="5EF5C2C6" w:rsidR="001357E0" w:rsidRPr="00B916EC" w:rsidRDefault="001357E0" w:rsidP="001357E0">
      <w:pPr>
        <w:pStyle w:val="TH"/>
      </w:pPr>
      <w:r w:rsidRPr="00B916EC">
        <w:lastRenderedPageBreak/>
        <w:t>Table 1</w:t>
      </w:r>
      <w:r>
        <w:t>3</w:t>
      </w:r>
      <w:r w:rsidRPr="00B916EC">
        <w:t>-</w:t>
      </w:r>
      <w:r>
        <w:t>8</w:t>
      </w:r>
      <w:r w:rsidRPr="00B916EC">
        <w:t>: Set of resource blocks and slot symbols of control resource set for Type0-PDCCH search space when {</w:t>
      </w:r>
      <w:r w:rsidR="00AC568F">
        <w:t>SS</w:t>
      </w:r>
      <w:r w:rsidR="00FD1907">
        <w:t>/PBCH block</w:t>
      </w:r>
      <w:r w:rsidRPr="00B916EC">
        <w:t>, PDCCH} subcarrier spacing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3486"/>
        <w:gridCol w:w="1478"/>
        <w:gridCol w:w="1864"/>
        <w:gridCol w:w="1486"/>
      </w:tblGrid>
      <w:tr w:rsidR="001357E0" w:rsidRPr="00B916EC" w14:paraId="5FDB793A" w14:textId="77777777" w:rsidTr="001357E0">
        <w:trPr>
          <w:cantSplit/>
        </w:trPr>
        <w:tc>
          <w:tcPr>
            <w:tcW w:w="810" w:type="dxa"/>
            <w:tcBorders>
              <w:bottom w:val="double" w:sz="4" w:space="0" w:color="auto"/>
              <w:right w:val="double" w:sz="4" w:space="0" w:color="auto"/>
            </w:tcBorders>
            <w:shd w:val="clear" w:color="auto" w:fill="E0E0E0"/>
            <w:vAlign w:val="center"/>
          </w:tcPr>
          <w:p w14:paraId="6C4E95F1" w14:textId="77777777" w:rsidR="001357E0" w:rsidRPr="00B916EC" w:rsidRDefault="001357E0" w:rsidP="001357E0">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14:paraId="1DDB4294" w14:textId="7CBF05E9" w:rsidR="001357E0" w:rsidRPr="00B916EC" w:rsidRDefault="00AC568F" w:rsidP="001357E0">
            <w:pPr>
              <w:pStyle w:val="TAH"/>
              <w:rPr>
                <w:bCs/>
                <w:lang w:val="en-US"/>
              </w:rPr>
            </w:pPr>
            <w:r>
              <w:rPr>
                <w:rFonts w:cs="Arial"/>
                <w:kern w:val="24"/>
              </w:rPr>
              <w:t>SSB</w:t>
            </w:r>
            <w:r w:rsidR="001357E0" w:rsidRPr="00B916EC">
              <w:rPr>
                <w:rFonts w:cs="Arial"/>
                <w:kern w:val="24"/>
              </w:rPr>
              <w:t xml:space="preserve"> and control resource set multiplexing pattern </w:t>
            </w:r>
          </w:p>
        </w:tc>
        <w:tc>
          <w:tcPr>
            <w:tcW w:w="1530" w:type="dxa"/>
            <w:tcBorders>
              <w:bottom w:val="double" w:sz="4" w:space="0" w:color="auto"/>
            </w:tcBorders>
            <w:shd w:val="clear" w:color="auto" w:fill="E0E0E0"/>
            <w:vAlign w:val="center"/>
          </w:tcPr>
          <w:p w14:paraId="7F95DD56" w14:textId="77777777" w:rsidR="001357E0" w:rsidRPr="00B916EC" w:rsidRDefault="001357E0" w:rsidP="001357E0">
            <w:pPr>
              <w:pStyle w:val="TAH"/>
              <w:rPr>
                <w:bCs/>
                <w:lang w:val="en-US"/>
              </w:rPr>
            </w:pPr>
            <w:r w:rsidRPr="00B916EC">
              <w:rPr>
                <w:rFonts w:cs="Arial"/>
                <w:kern w:val="24"/>
              </w:rPr>
              <w:t xml:space="preserve">Number of RBs </w:t>
            </w:r>
            <w:r w:rsidRPr="00B916EC">
              <w:rPr>
                <w:position w:val="-10"/>
              </w:rPr>
              <w:object w:dxaOrig="880" w:dyaOrig="340" w14:anchorId="4AA41B3C">
                <v:shape id="_x0000_i1042" type="#_x0000_t75" style="width:43.5pt;height:16.5pt" o:ole="">
                  <v:imagedata r:id="rId38" o:title=""/>
                </v:shape>
                <o:OLEObject Type="Embed" ProgID="Equation.3" ShapeID="_x0000_i1042" DrawAspect="Content" ObjectID="_1595433526" r:id="rId42"/>
              </w:object>
            </w:r>
          </w:p>
        </w:tc>
        <w:tc>
          <w:tcPr>
            <w:tcW w:w="1980" w:type="dxa"/>
            <w:tcBorders>
              <w:bottom w:val="double" w:sz="4" w:space="0" w:color="auto"/>
            </w:tcBorders>
            <w:shd w:val="clear" w:color="auto" w:fill="E0E0E0"/>
            <w:vAlign w:val="center"/>
          </w:tcPr>
          <w:p w14:paraId="33592793" w14:textId="77777777" w:rsidR="001357E0" w:rsidRPr="00B916EC" w:rsidRDefault="001357E0" w:rsidP="001357E0">
            <w:pPr>
              <w:pStyle w:val="TAH"/>
              <w:rPr>
                <w:bCs/>
                <w:lang w:val="en-US"/>
              </w:rPr>
            </w:pPr>
            <w:r w:rsidRPr="00B916EC">
              <w:rPr>
                <w:rFonts w:cs="Arial"/>
                <w:kern w:val="24"/>
              </w:rPr>
              <w:t xml:space="preserve">Number of Symbols </w:t>
            </w:r>
            <w:r w:rsidRPr="00B916EC">
              <w:rPr>
                <w:position w:val="-12"/>
              </w:rPr>
              <w:object w:dxaOrig="780" w:dyaOrig="360" w14:anchorId="14B59A5A">
                <v:shape id="_x0000_i1043" type="#_x0000_t75" style="width:39pt;height:18pt" o:ole="">
                  <v:imagedata r:id="rId40" o:title=""/>
                </v:shape>
                <o:OLEObject Type="Embed" ProgID="Equation.3" ShapeID="_x0000_i1043" DrawAspect="Content" ObjectID="_1595433527" r:id="rId43"/>
              </w:object>
            </w:r>
            <w:r w:rsidRPr="00B916EC">
              <w:rPr>
                <w:rFonts w:cs="Arial"/>
                <w:kern w:val="24"/>
              </w:rPr>
              <w:t xml:space="preserve"> </w:t>
            </w:r>
          </w:p>
        </w:tc>
        <w:tc>
          <w:tcPr>
            <w:tcW w:w="1559" w:type="dxa"/>
            <w:tcBorders>
              <w:bottom w:val="double" w:sz="4" w:space="0" w:color="auto"/>
            </w:tcBorders>
            <w:shd w:val="clear" w:color="auto" w:fill="E0E0E0"/>
            <w:vAlign w:val="center"/>
          </w:tcPr>
          <w:p w14:paraId="7E500BA3" w14:textId="77777777" w:rsidR="001357E0" w:rsidRPr="00B916EC" w:rsidRDefault="001357E0" w:rsidP="001357E0">
            <w:pPr>
              <w:pStyle w:val="TAH"/>
              <w:rPr>
                <w:bCs/>
                <w:lang w:val="en-US"/>
              </w:rPr>
            </w:pPr>
            <w:r w:rsidRPr="00B916EC">
              <w:rPr>
                <w:rFonts w:cs="Arial"/>
                <w:kern w:val="24"/>
              </w:rPr>
              <w:t xml:space="preserve">Offset (RBs) </w:t>
            </w:r>
          </w:p>
        </w:tc>
      </w:tr>
      <w:tr w:rsidR="001357E0" w:rsidRPr="00B916EC" w14:paraId="6E086B5A" w14:textId="77777777" w:rsidTr="001357E0">
        <w:trPr>
          <w:cantSplit/>
        </w:trPr>
        <w:tc>
          <w:tcPr>
            <w:tcW w:w="810" w:type="dxa"/>
            <w:tcBorders>
              <w:top w:val="double" w:sz="4" w:space="0" w:color="auto"/>
              <w:right w:val="double" w:sz="4" w:space="0" w:color="auto"/>
            </w:tcBorders>
            <w:shd w:val="clear" w:color="auto" w:fill="auto"/>
            <w:vAlign w:val="center"/>
          </w:tcPr>
          <w:p w14:paraId="01C6A095" w14:textId="77777777" w:rsidR="001357E0" w:rsidRPr="00B916EC" w:rsidRDefault="001357E0" w:rsidP="001357E0">
            <w:pPr>
              <w:pStyle w:val="TAC"/>
              <w:rPr>
                <w:lang w:val="en-US"/>
              </w:rPr>
            </w:pPr>
            <w:r w:rsidRPr="00B916EC">
              <w:rPr>
                <w:lang w:val="en-US"/>
              </w:rPr>
              <w:t>0</w:t>
            </w:r>
          </w:p>
        </w:tc>
        <w:tc>
          <w:tcPr>
            <w:tcW w:w="3780" w:type="dxa"/>
            <w:tcBorders>
              <w:top w:val="double" w:sz="4" w:space="0" w:color="auto"/>
              <w:left w:val="double" w:sz="4" w:space="0" w:color="auto"/>
            </w:tcBorders>
            <w:vAlign w:val="center"/>
          </w:tcPr>
          <w:p w14:paraId="3C0B26EE" w14:textId="77777777" w:rsidR="001357E0" w:rsidRPr="00B916EC" w:rsidRDefault="001357E0" w:rsidP="001357E0">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14:paraId="12E15826" w14:textId="77777777" w:rsidR="001357E0" w:rsidRPr="00B916EC" w:rsidRDefault="001357E0" w:rsidP="001357E0">
            <w:pPr>
              <w:pStyle w:val="TAC"/>
              <w:rPr>
                <w:lang w:val="en-US"/>
              </w:rPr>
            </w:pPr>
            <w:r w:rsidRPr="00B916EC">
              <w:rPr>
                <w:rFonts w:cs="Arial"/>
                <w:kern w:val="24"/>
                <w:szCs w:val="18"/>
              </w:rPr>
              <w:t>24</w:t>
            </w:r>
          </w:p>
        </w:tc>
        <w:tc>
          <w:tcPr>
            <w:tcW w:w="1980" w:type="dxa"/>
            <w:tcBorders>
              <w:top w:val="double" w:sz="4" w:space="0" w:color="auto"/>
            </w:tcBorders>
            <w:vAlign w:val="center"/>
          </w:tcPr>
          <w:p w14:paraId="69FF728F" w14:textId="77777777" w:rsidR="001357E0" w:rsidRPr="00B916EC" w:rsidRDefault="001357E0" w:rsidP="001357E0">
            <w:pPr>
              <w:pStyle w:val="TAC"/>
              <w:rPr>
                <w:lang w:val="en-US"/>
              </w:rPr>
            </w:pPr>
            <w:r w:rsidRPr="00B916EC">
              <w:rPr>
                <w:rFonts w:cs="Arial"/>
                <w:kern w:val="24"/>
                <w:szCs w:val="18"/>
              </w:rPr>
              <w:t>2</w:t>
            </w:r>
          </w:p>
        </w:tc>
        <w:tc>
          <w:tcPr>
            <w:tcW w:w="1559" w:type="dxa"/>
            <w:tcBorders>
              <w:top w:val="double" w:sz="4" w:space="0" w:color="auto"/>
            </w:tcBorders>
            <w:vAlign w:val="center"/>
          </w:tcPr>
          <w:p w14:paraId="07DAC01A" w14:textId="77777777" w:rsidR="001357E0" w:rsidRPr="00B916EC" w:rsidRDefault="001357E0" w:rsidP="001357E0">
            <w:pPr>
              <w:pStyle w:val="TAC"/>
              <w:rPr>
                <w:lang w:val="en-US"/>
              </w:rPr>
            </w:pPr>
            <w:r w:rsidRPr="00B916EC">
              <w:rPr>
                <w:rFonts w:cs="Arial"/>
                <w:kern w:val="24"/>
                <w:szCs w:val="18"/>
              </w:rPr>
              <w:t>0</w:t>
            </w:r>
          </w:p>
        </w:tc>
      </w:tr>
      <w:tr w:rsidR="001357E0" w:rsidRPr="00B916EC" w14:paraId="3B701D4A" w14:textId="77777777" w:rsidTr="001357E0">
        <w:trPr>
          <w:cantSplit/>
        </w:trPr>
        <w:tc>
          <w:tcPr>
            <w:tcW w:w="810" w:type="dxa"/>
            <w:tcBorders>
              <w:right w:val="double" w:sz="4" w:space="0" w:color="auto"/>
            </w:tcBorders>
            <w:shd w:val="clear" w:color="auto" w:fill="auto"/>
            <w:vAlign w:val="center"/>
          </w:tcPr>
          <w:p w14:paraId="540B4797" w14:textId="77777777" w:rsidR="001357E0" w:rsidRPr="00B916EC" w:rsidRDefault="001357E0" w:rsidP="001357E0">
            <w:pPr>
              <w:pStyle w:val="TAC"/>
              <w:rPr>
                <w:lang w:val="en-US"/>
              </w:rPr>
            </w:pPr>
            <w:r w:rsidRPr="00B916EC">
              <w:rPr>
                <w:lang w:val="en-US"/>
              </w:rPr>
              <w:t>1</w:t>
            </w:r>
          </w:p>
        </w:tc>
        <w:tc>
          <w:tcPr>
            <w:tcW w:w="3780" w:type="dxa"/>
            <w:tcBorders>
              <w:left w:val="double" w:sz="4" w:space="0" w:color="auto"/>
            </w:tcBorders>
            <w:vAlign w:val="center"/>
          </w:tcPr>
          <w:p w14:paraId="4FC65B46" w14:textId="77777777" w:rsidR="001357E0" w:rsidRPr="00B916EC" w:rsidRDefault="001357E0" w:rsidP="001357E0">
            <w:pPr>
              <w:pStyle w:val="TAC"/>
              <w:rPr>
                <w:lang w:val="en-US"/>
              </w:rPr>
            </w:pPr>
            <w:r w:rsidRPr="00B916EC">
              <w:rPr>
                <w:rFonts w:cs="Arial"/>
                <w:kern w:val="24"/>
                <w:szCs w:val="18"/>
              </w:rPr>
              <w:t xml:space="preserve">1 </w:t>
            </w:r>
          </w:p>
        </w:tc>
        <w:tc>
          <w:tcPr>
            <w:tcW w:w="1530" w:type="dxa"/>
            <w:vAlign w:val="center"/>
          </w:tcPr>
          <w:p w14:paraId="07A86A18" w14:textId="77777777" w:rsidR="001357E0" w:rsidRPr="00B916EC" w:rsidRDefault="001357E0" w:rsidP="001357E0">
            <w:pPr>
              <w:pStyle w:val="TAC"/>
              <w:rPr>
                <w:lang w:val="en-US"/>
              </w:rPr>
            </w:pPr>
            <w:r w:rsidRPr="00B916EC">
              <w:rPr>
                <w:rFonts w:cs="Arial"/>
                <w:kern w:val="24"/>
                <w:szCs w:val="18"/>
              </w:rPr>
              <w:t>24</w:t>
            </w:r>
          </w:p>
        </w:tc>
        <w:tc>
          <w:tcPr>
            <w:tcW w:w="1980" w:type="dxa"/>
            <w:vAlign w:val="center"/>
          </w:tcPr>
          <w:p w14:paraId="62FAD024" w14:textId="77777777" w:rsidR="001357E0" w:rsidRPr="00B916EC" w:rsidRDefault="001357E0" w:rsidP="001357E0">
            <w:pPr>
              <w:pStyle w:val="TAC"/>
              <w:rPr>
                <w:lang w:val="en-US"/>
              </w:rPr>
            </w:pPr>
            <w:r w:rsidRPr="00B916EC">
              <w:rPr>
                <w:rFonts w:cs="Arial"/>
                <w:kern w:val="24"/>
                <w:szCs w:val="18"/>
              </w:rPr>
              <w:t>2</w:t>
            </w:r>
          </w:p>
        </w:tc>
        <w:tc>
          <w:tcPr>
            <w:tcW w:w="1559" w:type="dxa"/>
            <w:vAlign w:val="center"/>
          </w:tcPr>
          <w:p w14:paraId="4B0FE279" w14:textId="77777777" w:rsidR="001357E0" w:rsidRPr="00B916EC" w:rsidRDefault="001357E0" w:rsidP="001357E0">
            <w:pPr>
              <w:pStyle w:val="TAC"/>
              <w:rPr>
                <w:lang w:val="en-US"/>
              </w:rPr>
            </w:pPr>
            <w:r w:rsidRPr="00B916EC">
              <w:rPr>
                <w:rFonts w:cs="Arial"/>
                <w:kern w:val="24"/>
                <w:szCs w:val="18"/>
              </w:rPr>
              <w:t>4</w:t>
            </w:r>
          </w:p>
        </w:tc>
      </w:tr>
      <w:tr w:rsidR="001357E0" w:rsidRPr="00B916EC" w14:paraId="0291F89E" w14:textId="77777777" w:rsidTr="001357E0">
        <w:trPr>
          <w:cantSplit/>
        </w:trPr>
        <w:tc>
          <w:tcPr>
            <w:tcW w:w="810" w:type="dxa"/>
            <w:tcBorders>
              <w:right w:val="double" w:sz="4" w:space="0" w:color="auto"/>
            </w:tcBorders>
            <w:shd w:val="clear" w:color="auto" w:fill="auto"/>
            <w:vAlign w:val="center"/>
          </w:tcPr>
          <w:p w14:paraId="572077D9" w14:textId="77777777" w:rsidR="001357E0" w:rsidRPr="00B916EC" w:rsidRDefault="001357E0" w:rsidP="001357E0">
            <w:pPr>
              <w:pStyle w:val="TAC"/>
            </w:pPr>
            <w:r w:rsidRPr="00B916EC">
              <w:t>2</w:t>
            </w:r>
          </w:p>
        </w:tc>
        <w:tc>
          <w:tcPr>
            <w:tcW w:w="3780" w:type="dxa"/>
            <w:tcBorders>
              <w:left w:val="double" w:sz="4" w:space="0" w:color="auto"/>
            </w:tcBorders>
            <w:vAlign w:val="center"/>
          </w:tcPr>
          <w:p w14:paraId="13A2A31D"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61585CDC" w14:textId="77777777" w:rsidR="001357E0" w:rsidRPr="00B916EC" w:rsidRDefault="001357E0" w:rsidP="001357E0">
            <w:pPr>
              <w:pStyle w:val="TAC"/>
            </w:pPr>
            <w:r w:rsidRPr="00B916EC">
              <w:rPr>
                <w:rFonts w:cs="Arial"/>
                <w:kern w:val="24"/>
                <w:szCs w:val="18"/>
              </w:rPr>
              <w:t>48</w:t>
            </w:r>
          </w:p>
        </w:tc>
        <w:tc>
          <w:tcPr>
            <w:tcW w:w="1980" w:type="dxa"/>
            <w:vAlign w:val="center"/>
          </w:tcPr>
          <w:p w14:paraId="15EF4F26" w14:textId="77777777" w:rsidR="001357E0" w:rsidRPr="00B916EC" w:rsidRDefault="001357E0" w:rsidP="001357E0">
            <w:pPr>
              <w:pStyle w:val="TAC"/>
            </w:pPr>
            <w:r w:rsidRPr="00B916EC">
              <w:rPr>
                <w:rFonts w:cs="Arial"/>
                <w:kern w:val="24"/>
                <w:szCs w:val="18"/>
              </w:rPr>
              <w:t>1</w:t>
            </w:r>
          </w:p>
        </w:tc>
        <w:tc>
          <w:tcPr>
            <w:tcW w:w="1559" w:type="dxa"/>
            <w:vAlign w:val="center"/>
          </w:tcPr>
          <w:p w14:paraId="18BC1583" w14:textId="77777777" w:rsidR="001357E0" w:rsidRPr="00B916EC" w:rsidRDefault="001357E0" w:rsidP="001357E0">
            <w:pPr>
              <w:pStyle w:val="TAC"/>
            </w:pPr>
            <w:r w:rsidRPr="00B916EC">
              <w:rPr>
                <w:rFonts w:cs="Arial"/>
                <w:kern w:val="24"/>
                <w:szCs w:val="18"/>
              </w:rPr>
              <w:t>14</w:t>
            </w:r>
          </w:p>
        </w:tc>
      </w:tr>
      <w:tr w:rsidR="001357E0" w:rsidRPr="00B916EC" w14:paraId="341C9368" w14:textId="77777777" w:rsidTr="001357E0">
        <w:trPr>
          <w:cantSplit/>
        </w:trPr>
        <w:tc>
          <w:tcPr>
            <w:tcW w:w="810" w:type="dxa"/>
            <w:tcBorders>
              <w:right w:val="double" w:sz="4" w:space="0" w:color="auto"/>
            </w:tcBorders>
            <w:shd w:val="clear" w:color="auto" w:fill="auto"/>
            <w:vAlign w:val="center"/>
          </w:tcPr>
          <w:p w14:paraId="34FB7774" w14:textId="77777777" w:rsidR="001357E0" w:rsidRPr="00B916EC" w:rsidRDefault="001357E0" w:rsidP="001357E0">
            <w:pPr>
              <w:pStyle w:val="TAC"/>
            </w:pPr>
            <w:r w:rsidRPr="00B916EC">
              <w:t>3</w:t>
            </w:r>
          </w:p>
        </w:tc>
        <w:tc>
          <w:tcPr>
            <w:tcW w:w="3780" w:type="dxa"/>
            <w:tcBorders>
              <w:left w:val="double" w:sz="4" w:space="0" w:color="auto"/>
            </w:tcBorders>
            <w:vAlign w:val="center"/>
          </w:tcPr>
          <w:p w14:paraId="2E225D82" w14:textId="77777777" w:rsidR="001357E0" w:rsidRPr="00B916EC" w:rsidRDefault="001357E0" w:rsidP="001357E0">
            <w:pPr>
              <w:pStyle w:val="TAC"/>
            </w:pPr>
            <w:r w:rsidRPr="00B916EC">
              <w:rPr>
                <w:rFonts w:cs="Arial"/>
                <w:kern w:val="24"/>
                <w:szCs w:val="18"/>
              </w:rPr>
              <w:t xml:space="preserve">1 </w:t>
            </w:r>
          </w:p>
        </w:tc>
        <w:tc>
          <w:tcPr>
            <w:tcW w:w="1530" w:type="dxa"/>
            <w:vAlign w:val="center"/>
          </w:tcPr>
          <w:p w14:paraId="776A0FD3" w14:textId="77777777" w:rsidR="001357E0" w:rsidRPr="00B916EC" w:rsidRDefault="001357E0" w:rsidP="001357E0">
            <w:pPr>
              <w:pStyle w:val="TAC"/>
            </w:pPr>
            <w:r w:rsidRPr="00B916EC">
              <w:rPr>
                <w:rFonts w:cs="Arial"/>
                <w:kern w:val="24"/>
                <w:szCs w:val="18"/>
              </w:rPr>
              <w:t>48</w:t>
            </w:r>
          </w:p>
        </w:tc>
        <w:tc>
          <w:tcPr>
            <w:tcW w:w="1980" w:type="dxa"/>
            <w:vAlign w:val="center"/>
          </w:tcPr>
          <w:p w14:paraId="3AEE1C6C" w14:textId="77777777" w:rsidR="001357E0" w:rsidRPr="00B916EC" w:rsidRDefault="001357E0" w:rsidP="001357E0">
            <w:pPr>
              <w:pStyle w:val="TAC"/>
            </w:pPr>
            <w:r w:rsidRPr="00B916EC">
              <w:rPr>
                <w:rFonts w:cs="Arial"/>
                <w:kern w:val="24"/>
                <w:szCs w:val="18"/>
              </w:rPr>
              <w:t>2</w:t>
            </w:r>
          </w:p>
        </w:tc>
        <w:tc>
          <w:tcPr>
            <w:tcW w:w="1559" w:type="dxa"/>
            <w:vAlign w:val="center"/>
          </w:tcPr>
          <w:p w14:paraId="5BC51DFE" w14:textId="77777777" w:rsidR="001357E0" w:rsidRPr="00B916EC" w:rsidRDefault="001357E0" w:rsidP="001357E0">
            <w:pPr>
              <w:pStyle w:val="TAC"/>
            </w:pPr>
            <w:r w:rsidRPr="00B916EC">
              <w:rPr>
                <w:rFonts w:cs="Arial"/>
                <w:kern w:val="24"/>
                <w:szCs w:val="18"/>
              </w:rPr>
              <w:t>14</w:t>
            </w:r>
          </w:p>
        </w:tc>
      </w:tr>
      <w:tr w:rsidR="001357E0" w:rsidRPr="00B916EC" w14:paraId="7AB29396" w14:textId="77777777" w:rsidTr="001357E0">
        <w:trPr>
          <w:cantSplit/>
        </w:trPr>
        <w:tc>
          <w:tcPr>
            <w:tcW w:w="810" w:type="dxa"/>
            <w:tcBorders>
              <w:right w:val="double" w:sz="4" w:space="0" w:color="auto"/>
            </w:tcBorders>
            <w:shd w:val="clear" w:color="auto" w:fill="auto"/>
            <w:vAlign w:val="center"/>
          </w:tcPr>
          <w:p w14:paraId="474FD978" w14:textId="77777777" w:rsidR="001357E0" w:rsidRPr="00B916EC" w:rsidRDefault="001357E0" w:rsidP="001357E0">
            <w:pPr>
              <w:pStyle w:val="TAC"/>
            </w:pPr>
            <w:r w:rsidRPr="00B916EC">
              <w:t>4</w:t>
            </w:r>
          </w:p>
        </w:tc>
        <w:tc>
          <w:tcPr>
            <w:tcW w:w="3780" w:type="dxa"/>
            <w:tcBorders>
              <w:left w:val="double" w:sz="4" w:space="0" w:color="auto"/>
            </w:tcBorders>
            <w:vAlign w:val="center"/>
          </w:tcPr>
          <w:p w14:paraId="5D569E85" w14:textId="77777777" w:rsidR="001357E0" w:rsidRPr="00B916EC" w:rsidRDefault="001357E0" w:rsidP="001357E0">
            <w:pPr>
              <w:pStyle w:val="TAC"/>
            </w:pPr>
            <w:r w:rsidRPr="00B916EC">
              <w:rPr>
                <w:rFonts w:cs="Arial"/>
                <w:kern w:val="24"/>
                <w:szCs w:val="18"/>
              </w:rPr>
              <w:t xml:space="preserve">3 </w:t>
            </w:r>
          </w:p>
        </w:tc>
        <w:tc>
          <w:tcPr>
            <w:tcW w:w="1530" w:type="dxa"/>
            <w:vAlign w:val="center"/>
          </w:tcPr>
          <w:p w14:paraId="5F0C2A8F" w14:textId="77777777" w:rsidR="001357E0" w:rsidRPr="00B916EC" w:rsidRDefault="001357E0" w:rsidP="001357E0">
            <w:pPr>
              <w:pStyle w:val="TAC"/>
            </w:pPr>
            <w:r>
              <w:rPr>
                <w:rFonts w:cs="Arial"/>
                <w:kern w:val="24"/>
                <w:szCs w:val="18"/>
              </w:rPr>
              <w:t>24</w:t>
            </w:r>
          </w:p>
        </w:tc>
        <w:tc>
          <w:tcPr>
            <w:tcW w:w="1980" w:type="dxa"/>
            <w:vAlign w:val="center"/>
          </w:tcPr>
          <w:p w14:paraId="70C98C68" w14:textId="77777777" w:rsidR="001357E0" w:rsidRPr="00B916EC" w:rsidRDefault="001357E0" w:rsidP="001357E0">
            <w:pPr>
              <w:pStyle w:val="TAC"/>
            </w:pPr>
            <w:r>
              <w:rPr>
                <w:rFonts w:cs="Arial"/>
                <w:kern w:val="24"/>
                <w:szCs w:val="18"/>
              </w:rPr>
              <w:t>2</w:t>
            </w:r>
          </w:p>
        </w:tc>
        <w:tc>
          <w:tcPr>
            <w:tcW w:w="1559" w:type="dxa"/>
            <w:vAlign w:val="center"/>
          </w:tcPr>
          <w:p w14:paraId="7F1C7786" w14:textId="77777777" w:rsidR="001357E0" w:rsidRPr="00B916EC" w:rsidRDefault="001357E0" w:rsidP="001357E0">
            <w:pPr>
              <w:pStyle w:val="TAC"/>
              <w:rPr>
                <w:rFonts w:cs="Arial"/>
                <w:kern w:val="24"/>
                <w:szCs w:val="18"/>
              </w:rPr>
            </w:pPr>
            <w:r w:rsidRPr="00B916EC">
              <w:rPr>
                <w:rFonts w:cs="Arial"/>
                <w:kern w:val="24"/>
                <w:szCs w:val="18"/>
              </w:rPr>
              <w:t xml:space="preserve">-20 if condition A </w:t>
            </w:r>
          </w:p>
          <w:p w14:paraId="022258BA" w14:textId="77777777" w:rsidR="001357E0" w:rsidRPr="00B916EC" w:rsidRDefault="001357E0" w:rsidP="001357E0">
            <w:pPr>
              <w:pStyle w:val="TAC"/>
            </w:pPr>
            <w:r w:rsidRPr="00B916EC">
              <w:rPr>
                <w:rFonts w:cs="Arial"/>
                <w:kern w:val="24"/>
                <w:szCs w:val="18"/>
              </w:rPr>
              <w:t>-21 if condition B</w:t>
            </w:r>
          </w:p>
        </w:tc>
      </w:tr>
      <w:tr w:rsidR="001357E0" w:rsidRPr="00B916EC" w14:paraId="4E390BAD" w14:textId="77777777" w:rsidTr="001357E0">
        <w:trPr>
          <w:cantSplit/>
        </w:trPr>
        <w:tc>
          <w:tcPr>
            <w:tcW w:w="810" w:type="dxa"/>
            <w:tcBorders>
              <w:right w:val="double" w:sz="4" w:space="0" w:color="auto"/>
            </w:tcBorders>
            <w:shd w:val="clear" w:color="auto" w:fill="auto"/>
            <w:vAlign w:val="center"/>
          </w:tcPr>
          <w:p w14:paraId="2FD4CE4B" w14:textId="77777777" w:rsidR="001357E0" w:rsidRPr="00B916EC" w:rsidRDefault="001357E0" w:rsidP="001357E0">
            <w:pPr>
              <w:pStyle w:val="TAC"/>
            </w:pPr>
            <w:r w:rsidRPr="00B916EC">
              <w:t>5</w:t>
            </w:r>
          </w:p>
        </w:tc>
        <w:tc>
          <w:tcPr>
            <w:tcW w:w="3780" w:type="dxa"/>
            <w:tcBorders>
              <w:left w:val="double" w:sz="4" w:space="0" w:color="auto"/>
            </w:tcBorders>
            <w:vAlign w:val="center"/>
          </w:tcPr>
          <w:p w14:paraId="11FAD3EA" w14:textId="77777777" w:rsidR="001357E0" w:rsidRPr="00B916EC" w:rsidRDefault="001357E0" w:rsidP="001357E0">
            <w:pPr>
              <w:pStyle w:val="TAC"/>
            </w:pPr>
            <w:r w:rsidRPr="00B916EC">
              <w:rPr>
                <w:rFonts w:cs="Arial"/>
                <w:kern w:val="24"/>
                <w:szCs w:val="18"/>
              </w:rPr>
              <w:t xml:space="preserve">3 </w:t>
            </w:r>
          </w:p>
        </w:tc>
        <w:tc>
          <w:tcPr>
            <w:tcW w:w="1530" w:type="dxa"/>
            <w:vAlign w:val="center"/>
          </w:tcPr>
          <w:p w14:paraId="5EA0621E" w14:textId="77777777" w:rsidR="001357E0" w:rsidRPr="00B916EC" w:rsidRDefault="001357E0" w:rsidP="001357E0">
            <w:pPr>
              <w:pStyle w:val="TAC"/>
            </w:pPr>
            <w:r>
              <w:rPr>
                <w:rFonts w:cs="Arial"/>
                <w:kern w:val="24"/>
                <w:szCs w:val="18"/>
              </w:rPr>
              <w:t>24</w:t>
            </w:r>
          </w:p>
        </w:tc>
        <w:tc>
          <w:tcPr>
            <w:tcW w:w="1980" w:type="dxa"/>
            <w:vAlign w:val="center"/>
          </w:tcPr>
          <w:p w14:paraId="49E0F5E2" w14:textId="77777777" w:rsidR="001357E0" w:rsidRPr="00B916EC" w:rsidRDefault="001357E0" w:rsidP="001357E0">
            <w:pPr>
              <w:pStyle w:val="TAC"/>
            </w:pPr>
            <w:r>
              <w:rPr>
                <w:rFonts w:cs="Arial"/>
                <w:kern w:val="24"/>
                <w:szCs w:val="18"/>
              </w:rPr>
              <w:t>2</w:t>
            </w:r>
          </w:p>
        </w:tc>
        <w:tc>
          <w:tcPr>
            <w:tcW w:w="1559" w:type="dxa"/>
            <w:vAlign w:val="center"/>
          </w:tcPr>
          <w:p w14:paraId="5645C8E6" w14:textId="77777777" w:rsidR="001357E0" w:rsidRPr="00B916EC" w:rsidRDefault="001357E0" w:rsidP="001357E0">
            <w:pPr>
              <w:pStyle w:val="TAC"/>
            </w:pPr>
            <w:r w:rsidRPr="00B916EC">
              <w:rPr>
                <w:rFonts w:cs="Arial"/>
                <w:kern w:val="24"/>
                <w:szCs w:val="18"/>
              </w:rPr>
              <w:t>24</w:t>
            </w:r>
          </w:p>
        </w:tc>
      </w:tr>
      <w:tr w:rsidR="001357E0" w:rsidRPr="00B916EC" w14:paraId="4DF0C680" w14:textId="77777777" w:rsidTr="001357E0">
        <w:trPr>
          <w:cantSplit/>
        </w:trPr>
        <w:tc>
          <w:tcPr>
            <w:tcW w:w="810" w:type="dxa"/>
            <w:tcBorders>
              <w:right w:val="double" w:sz="4" w:space="0" w:color="auto"/>
            </w:tcBorders>
            <w:shd w:val="clear" w:color="auto" w:fill="auto"/>
            <w:vAlign w:val="center"/>
          </w:tcPr>
          <w:p w14:paraId="7D81C9CE" w14:textId="77777777" w:rsidR="001357E0" w:rsidRPr="00B916EC" w:rsidRDefault="001357E0" w:rsidP="001357E0">
            <w:pPr>
              <w:pStyle w:val="TAC"/>
            </w:pPr>
            <w:r w:rsidRPr="00B916EC">
              <w:t>6</w:t>
            </w:r>
          </w:p>
        </w:tc>
        <w:tc>
          <w:tcPr>
            <w:tcW w:w="3780" w:type="dxa"/>
            <w:tcBorders>
              <w:left w:val="double" w:sz="4" w:space="0" w:color="auto"/>
            </w:tcBorders>
            <w:vAlign w:val="center"/>
          </w:tcPr>
          <w:p w14:paraId="7727DB7E" w14:textId="77777777" w:rsidR="001357E0" w:rsidRPr="00B916EC" w:rsidRDefault="001357E0" w:rsidP="001357E0">
            <w:pPr>
              <w:pStyle w:val="TAC"/>
            </w:pPr>
            <w:r w:rsidRPr="00B916EC">
              <w:rPr>
                <w:rFonts w:cs="Arial"/>
                <w:kern w:val="24"/>
                <w:szCs w:val="18"/>
              </w:rPr>
              <w:t xml:space="preserve">3 </w:t>
            </w:r>
          </w:p>
        </w:tc>
        <w:tc>
          <w:tcPr>
            <w:tcW w:w="1530" w:type="dxa"/>
            <w:vAlign w:val="center"/>
          </w:tcPr>
          <w:p w14:paraId="4F1C741F" w14:textId="77777777" w:rsidR="001357E0" w:rsidRPr="00B916EC" w:rsidRDefault="001357E0" w:rsidP="001357E0">
            <w:pPr>
              <w:pStyle w:val="TAC"/>
            </w:pPr>
            <w:r>
              <w:rPr>
                <w:rFonts w:cs="Arial"/>
                <w:kern w:val="24"/>
                <w:szCs w:val="18"/>
              </w:rPr>
              <w:t>48</w:t>
            </w:r>
          </w:p>
        </w:tc>
        <w:tc>
          <w:tcPr>
            <w:tcW w:w="1980" w:type="dxa"/>
            <w:vAlign w:val="center"/>
          </w:tcPr>
          <w:p w14:paraId="119FB323" w14:textId="77777777" w:rsidR="001357E0" w:rsidRPr="00B916EC" w:rsidRDefault="001357E0" w:rsidP="001357E0">
            <w:pPr>
              <w:pStyle w:val="TAC"/>
            </w:pPr>
            <w:r>
              <w:rPr>
                <w:rFonts w:cs="Arial"/>
                <w:kern w:val="24"/>
                <w:szCs w:val="18"/>
              </w:rPr>
              <w:t>2</w:t>
            </w:r>
          </w:p>
        </w:tc>
        <w:tc>
          <w:tcPr>
            <w:tcW w:w="1559" w:type="dxa"/>
            <w:vAlign w:val="center"/>
          </w:tcPr>
          <w:p w14:paraId="36A81271" w14:textId="77777777" w:rsidR="001357E0" w:rsidRPr="00B916EC" w:rsidRDefault="001357E0" w:rsidP="001357E0">
            <w:pPr>
              <w:pStyle w:val="TAC"/>
              <w:rPr>
                <w:rFonts w:cs="Arial"/>
                <w:kern w:val="24"/>
                <w:szCs w:val="18"/>
              </w:rPr>
            </w:pPr>
            <w:r w:rsidRPr="00B916EC">
              <w:rPr>
                <w:rFonts w:cs="Arial"/>
                <w:kern w:val="24"/>
                <w:szCs w:val="18"/>
              </w:rPr>
              <w:t xml:space="preserve">-20 if condition A </w:t>
            </w:r>
          </w:p>
          <w:p w14:paraId="68D852E3" w14:textId="77777777" w:rsidR="001357E0" w:rsidRPr="00B916EC" w:rsidRDefault="001357E0" w:rsidP="001357E0">
            <w:pPr>
              <w:pStyle w:val="TAC"/>
            </w:pPr>
            <w:r w:rsidRPr="00B916EC">
              <w:rPr>
                <w:rFonts w:cs="Arial"/>
                <w:kern w:val="24"/>
                <w:szCs w:val="18"/>
              </w:rPr>
              <w:t>-21 if condition B</w:t>
            </w:r>
          </w:p>
        </w:tc>
      </w:tr>
      <w:tr w:rsidR="001357E0" w:rsidRPr="00B916EC" w14:paraId="2B4915DA" w14:textId="77777777" w:rsidTr="001357E0">
        <w:trPr>
          <w:cantSplit/>
        </w:trPr>
        <w:tc>
          <w:tcPr>
            <w:tcW w:w="810" w:type="dxa"/>
            <w:tcBorders>
              <w:right w:val="double" w:sz="4" w:space="0" w:color="auto"/>
            </w:tcBorders>
            <w:shd w:val="clear" w:color="auto" w:fill="auto"/>
            <w:vAlign w:val="center"/>
          </w:tcPr>
          <w:p w14:paraId="28FBF5E4" w14:textId="77777777" w:rsidR="001357E0" w:rsidRPr="00B916EC" w:rsidRDefault="001357E0" w:rsidP="001357E0">
            <w:pPr>
              <w:pStyle w:val="TAC"/>
            </w:pPr>
            <w:r w:rsidRPr="00B916EC">
              <w:t>7</w:t>
            </w:r>
          </w:p>
        </w:tc>
        <w:tc>
          <w:tcPr>
            <w:tcW w:w="3780" w:type="dxa"/>
            <w:tcBorders>
              <w:left w:val="double" w:sz="4" w:space="0" w:color="auto"/>
            </w:tcBorders>
            <w:vAlign w:val="center"/>
          </w:tcPr>
          <w:p w14:paraId="6514FA0D" w14:textId="77777777" w:rsidR="001357E0" w:rsidRPr="00B916EC" w:rsidRDefault="001357E0" w:rsidP="001357E0">
            <w:pPr>
              <w:pStyle w:val="TAC"/>
            </w:pPr>
            <w:r w:rsidRPr="00B916EC">
              <w:rPr>
                <w:rFonts w:cs="Arial"/>
                <w:kern w:val="24"/>
                <w:szCs w:val="18"/>
              </w:rPr>
              <w:t xml:space="preserve">3 </w:t>
            </w:r>
          </w:p>
        </w:tc>
        <w:tc>
          <w:tcPr>
            <w:tcW w:w="1530" w:type="dxa"/>
            <w:vAlign w:val="center"/>
          </w:tcPr>
          <w:p w14:paraId="70C9B6D6" w14:textId="77777777" w:rsidR="001357E0" w:rsidRPr="00B916EC" w:rsidRDefault="001357E0" w:rsidP="001357E0">
            <w:pPr>
              <w:pStyle w:val="TAC"/>
            </w:pPr>
            <w:r>
              <w:rPr>
                <w:rFonts w:cs="Arial"/>
                <w:kern w:val="24"/>
                <w:szCs w:val="18"/>
              </w:rPr>
              <w:t>48</w:t>
            </w:r>
          </w:p>
        </w:tc>
        <w:tc>
          <w:tcPr>
            <w:tcW w:w="1980" w:type="dxa"/>
            <w:vAlign w:val="center"/>
          </w:tcPr>
          <w:p w14:paraId="05782216" w14:textId="77777777" w:rsidR="001357E0" w:rsidRPr="00B916EC" w:rsidRDefault="001357E0" w:rsidP="001357E0">
            <w:pPr>
              <w:pStyle w:val="TAC"/>
            </w:pPr>
            <w:r w:rsidRPr="00B916EC">
              <w:rPr>
                <w:rFonts w:cs="Arial"/>
                <w:kern w:val="24"/>
                <w:szCs w:val="18"/>
              </w:rPr>
              <w:t>2</w:t>
            </w:r>
          </w:p>
        </w:tc>
        <w:tc>
          <w:tcPr>
            <w:tcW w:w="1559" w:type="dxa"/>
            <w:vAlign w:val="center"/>
          </w:tcPr>
          <w:p w14:paraId="6CC060A9" w14:textId="77777777" w:rsidR="001357E0" w:rsidRPr="00B916EC" w:rsidRDefault="001357E0" w:rsidP="001357E0">
            <w:pPr>
              <w:pStyle w:val="TAC"/>
            </w:pPr>
            <w:r w:rsidRPr="00B916EC">
              <w:rPr>
                <w:rFonts w:cs="Arial"/>
                <w:kern w:val="24"/>
                <w:szCs w:val="18"/>
              </w:rPr>
              <w:t>48</w:t>
            </w:r>
          </w:p>
        </w:tc>
      </w:tr>
      <w:tr w:rsidR="001357E0" w:rsidRPr="00B916EC" w14:paraId="513A38DF" w14:textId="77777777" w:rsidTr="001357E0">
        <w:trPr>
          <w:cantSplit/>
        </w:trPr>
        <w:tc>
          <w:tcPr>
            <w:tcW w:w="810" w:type="dxa"/>
            <w:tcBorders>
              <w:right w:val="double" w:sz="4" w:space="0" w:color="auto"/>
            </w:tcBorders>
            <w:shd w:val="clear" w:color="auto" w:fill="auto"/>
            <w:vAlign w:val="center"/>
          </w:tcPr>
          <w:p w14:paraId="2DD819BF" w14:textId="77777777" w:rsidR="001357E0" w:rsidRPr="00B916EC" w:rsidRDefault="001357E0" w:rsidP="001357E0">
            <w:pPr>
              <w:pStyle w:val="TAC"/>
            </w:pPr>
            <w:r w:rsidRPr="00B916EC">
              <w:t>8</w:t>
            </w:r>
          </w:p>
        </w:tc>
        <w:tc>
          <w:tcPr>
            <w:tcW w:w="8849" w:type="dxa"/>
            <w:gridSpan w:val="4"/>
            <w:tcBorders>
              <w:left w:val="double" w:sz="4" w:space="0" w:color="auto"/>
            </w:tcBorders>
            <w:vAlign w:val="center"/>
          </w:tcPr>
          <w:p w14:paraId="56608E26" w14:textId="77777777" w:rsidR="001357E0" w:rsidRPr="00B916EC" w:rsidRDefault="001357E0" w:rsidP="001357E0">
            <w:pPr>
              <w:pStyle w:val="TAC"/>
            </w:pPr>
            <w:r w:rsidRPr="00B916EC">
              <w:rPr>
                <w:rFonts w:cs="Arial"/>
                <w:kern w:val="24"/>
                <w:szCs w:val="18"/>
              </w:rPr>
              <w:t>Reserved</w:t>
            </w:r>
          </w:p>
        </w:tc>
      </w:tr>
      <w:tr w:rsidR="001357E0" w:rsidRPr="00B916EC" w14:paraId="4C00EAAE" w14:textId="77777777" w:rsidTr="001357E0">
        <w:trPr>
          <w:cantSplit/>
        </w:trPr>
        <w:tc>
          <w:tcPr>
            <w:tcW w:w="810" w:type="dxa"/>
            <w:tcBorders>
              <w:right w:val="double" w:sz="4" w:space="0" w:color="auto"/>
            </w:tcBorders>
            <w:shd w:val="clear" w:color="auto" w:fill="auto"/>
            <w:vAlign w:val="center"/>
          </w:tcPr>
          <w:p w14:paraId="41A4A086" w14:textId="77777777" w:rsidR="001357E0" w:rsidRPr="00B916EC" w:rsidRDefault="001357E0" w:rsidP="001357E0">
            <w:pPr>
              <w:pStyle w:val="TAC"/>
            </w:pPr>
            <w:r w:rsidRPr="00B916EC">
              <w:t>9</w:t>
            </w:r>
          </w:p>
        </w:tc>
        <w:tc>
          <w:tcPr>
            <w:tcW w:w="8849" w:type="dxa"/>
            <w:gridSpan w:val="4"/>
            <w:tcBorders>
              <w:left w:val="double" w:sz="4" w:space="0" w:color="auto"/>
            </w:tcBorders>
            <w:vAlign w:val="center"/>
          </w:tcPr>
          <w:p w14:paraId="63AF0287" w14:textId="77777777" w:rsidR="001357E0" w:rsidRPr="00B916EC" w:rsidRDefault="001357E0" w:rsidP="001357E0">
            <w:pPr>
              <w:pStyle w:val="TAC"/>
            </w:pPr>
            <w:r w:rsidRPr="00B916EC">
              <w:rPr>
                <w:rFonts w:cs="Arial"/>
                <w:kern w:val="24"/>
                <w:szCs w:val="18"/>
              </w:rPr>
              <w:t>Reserved</w:t>
            </w:r>
          </w:p>
        </w:tc>
      </w:tr>
      <w:tr w:rsidR="001357E0" w:rsidRPr="00B916EC" w14:paraId="57B0113D" w14:textId="77777777" w:rsidTr="001357E0">
        <w:trPr>
          <w:cantSplit/>
        </w:trPr>
        <w:tc>
          <w:tcPr>
            <w:tcW w:w="810" w:type="dxa"/>
            <w:tcBorders>
              <w:right w:val="double" w:sz="4" w:space="0" w:color="auto"/>
            </w:tcBorders>
            <w:shd w:val="clear" w:color="auto" w:fill="auto"/>
            <w:vAlign w:val="center"/>
          </w:tcPr>
          <w:p w14:paraId="5A37F5CB" w14:textId="77777777" w:rsidR="001357E0" w:rsidRPr="00B916EC" w:rsidRDefault="001357E0" w:rsidP="001357E0">
            <w:pPr>
              <w:pStyle w:val="TAC"/>
            </w:pPr>
            <w:r w:rsidRPr="00B916EC">
              <w:t>10</w:t>
            </w:r>
          </w:p>
        </w:tc>
        <w:tc>
          <w:tcPr>
            <w:tcW w:w="8849" w:type="dxa"/>
            <w:gridSpan w:val="4"/>
            <w:tcBorders>
              <w:left w:val="double" w:sz="4" w:space="0" w:color="auto"/>
            </w:tcBorders>
            <w:vAlign w:val="center"/>
          </w:tcPr>
          <w:p w14:paraId="2FDD4BC2" w14:textId="77777777" w:rsidR="001357E0" w:rsidRPr="00B916EC" w:rsidRDefault="001357E0" w:rsidP="001357E0">
            <w:pPr>
              <w:pStyle w:val="TAC"/>
            </w:pPr>
            <w:r w:rsidRPr="00B916EC">
              <w:rPr>
                <w:rFonts w:cs="Arial"/>
                <w:kern w:val="24"/>
                <w:szCs w:val="18"/>
              </w:rPr>
              <w:t>Reserved</w:t>
            </w:r>
          </w:p>
        </w:tc>
      </w:tr>
      <w:tr w:rsidR="001357E0" w:rsidRPr="00B916EC" w14:paraId="327B559F" w14:textId="77777777" w:rsidTr="001357E0">
        <w:trPr>
          <w:cantSplit/>
        </w:trPr>
        <w:tc>
          <w:tcPr>
            <w:tcW w:w="810" w:type="dxa"/>
            <w:tcBorders>
              <w:right w:val="double" w:sz="4" w:space="0" w:color="auto"/>
            </w:tcBorders>
            <w:shd w:val="clear" w:color="auto" w:fill="auto"/>
            <w:vAlign w:val="center"/>
          </w:tcPr>
          <w:p w14:paraId="1892411B" w14:textId="77777777" w:rsidR="001357E0" w:rsidRPr="00B916EC" w:rsidRDefault="001357E0" w:rsidP="001357E0">
            <w:pPr>
              <w:pStyle w:val="TAC"/>
            </w:pPr>
            <w:r w:rsidRPr="00B916EC">
              <w:t>11</w:t>
            </w:r>
          </w:p>
        </w:tc>
        <w:tc>
          <w:tcPr>
            <w:tcW w:w="8849" w:type="dxa"/>
            <w:gridSpan w:val="4"/>
            <w:tcBorders>
              <w:left w:val="double" w:sz="4" w:space="0" w:color="auto"/>
            </w:tcBorders>
            <w:vAlign w:val="center"/>
          </w:tcPr>
          <w:p w14:paraId="3DD86A85" w14:textId="77777777" w:rsidR="001357E0" w:rsidRPr="00B916EC" w:rsidRDefault="001357E0" w:rsidP="001357E0">
            <w:pPr>
              <w:pStyle w:val="TAC"/>
            </w:pPr>
            <w:r w:rsidRPr="00B916EC">
              <w:rPr>
                <w:rFonts w:cs="Arial"/>
                <w:kern w:val="24"/>
                <w:szCs w:val="18"/>
              </w:rPr>
              <w:t>Reserved</w:t>
            </w:r>
          </w:p>
        </w:tc>
      </w:tr>
      <w:tr w:rsidR="001357E0" w:rsidRPr="00B916EC" w14:paraId="1C18DD68" w14:textId="77777777" w:rsidTr="001357E0">
        <w:trPr>
          <w:cantSplit/>
        </w:trPr>
        <w:tc>
          <w:tcPr>
            <w:tcW w:w="810" w:type="dxa"/>
            <w:tcBorders>
              <w:right w:val="double" w:sz="4" w:space="0" w:color="auto"/>
            </w:tcBorders>
            <w:shd w:val="clear" w:color="auto" w:fill="auto"/>
            <w:vAlign w:val="center"/>
          </w:tcPr>
          <w:p w14:paraId="40907E6B" w14:textId="77777777" w:rsidR="001357E0" w:rsidRPr="00B916EC" w:rsidRDefault="001357E0" w:rsidP="001357E0">
            <w:pPr>
              <w:pStyle w:val="TAC"/>
            </w:pPr>
            <w:r w:rsidRPr="00B916EC">
              <w:t>12</w:t>
            </w:r>
          </w:p>
        </w:tc>
        <w:tc>
          <w:tcPr>
            <w:tcW w:w="8849" w:type="dxa"/>
            <w:gridSpan w:val="4"/>
            <w:tcBorders>
              <w:left w:val="double" w:sz="4" w:space="0" w:color="auto"/>
            </w:tcBorders>
            <w:vAlign w:val="center"/>
          </w:tcPr>
          <w:p w14:paraId="024E978E" w14:textId="77777777" w:rsidR="001357E0" w:rsidRPr="00B916EC" w:rsidRDefault="001357E0" w:rsidP="001357E0">
            <w:pPr>
              <w:pStyle w:val="TAC"/>
            </w:pPr>
            <w:r w:rsidRPr="00B916EC">
              <w:rPr>
                <w:rFonts w:cs="Arial"/>
                <w:kern w:val="24"/>
                <w:szCs w:val="18"/>
              </w:rPr>
              <w:t>Reserved</w:t>
            </w:r>
          </w:p>
        </w:tc>
      </w:tr>
      <w:tr w:rsidR="001357E0" w:rsidRPr="00B916EC" w14:paraId="3FBF1615" w14:textId="77777777" w:rsidTr="001357E0">
        <w:trPr>
          <w:cantSplit/>
        </w:trPr>
        <w:tc>
          <w:tcPr>
            <w:tcW w:w="810" w:type="dxa"/>
            <w:tcBorders>
              <w:right w:val="double" w:sz="4" w:space="0" w:color="auto"/>
            </w:tcBorders>
            <w:shd w:val="clear" w:color="auto" w:fill="auto"/>
            <w:vAlign w:val="center"/>
          </w:tcPr>
          <w:p w14:paraId="00F2A8D1" w14:textId="77777777" w:rsidR="001357E0" w:rsidRPr="00B916EC" w:rsidRDefault="001357E0" w:rsidP="001357E0">
            <w:pPr>
              <w:pStyle w:val="TAC"/>
            </w:pPr>
            <w:r w:rsidRPr="00B916EC">
              <w:t>13</w:t>
            </w:r>
          </w:p>
        </w:tc>
        <w:tc>
          <w:tcPr>
            <w:tcW w:w="8849" w:type="dxa"/>
            <w:gridSpan w:val="4"/>
            <w:tcBorders>
              <w:left w:val="double" w:sz="4" w:space="0" w:color="auto"/>
            </w:tcBorders>
            <w:vAlign w:val="center"/>
          </w:tcPr>
          <w:p w14:paraId="78430FB9" w14:textId="77777777" w:rsidR="001357E0" w:rsidRPr="00B916EC" w:rsidRDefault="001357E0" w:rsidP="001357E0">
            <w:pPr>
              <w:pStyle w:val="TAC"/>
            </w:pPr>
            <w:r w:rsidRPr="00B916EC">
              <w:rPr>
                <w:rFonts w:cs="Arial"/>
                <w:kern w:val="24"/>
                <w:szCs w:val="18"/>
              </w:rPr>
              <w:t>Reserved</w:t>
            </w:r>
          </w:p>
        </w:tc>
      </w:tr>
      <w:tr w:rsidR="001357E0" w:rsidRPr="00B916EC" w14:paraId="63F2E247" w14:textId="77777777" w:rsidTr="001357E0">
        <w:trPr>
          <w:cantSplit/>
        </w:trPr>
        <w:tc>
          <w:tcPr>
            <w:tcW w:w="810" w:type="dxa"/>
            <w:tcBorders>
              <w:right w:val="double" w:sz="4" w:space="0" w:color="auto"/>
            </w:tcBorders>
            <w:shd w:val="clear" w:color="auto" w:fill="auto"/>
            <w:vAlign w:val="center"/>
          </w:tcPr>
          <w:p w14:paraId="20BEFBF9" w14:textId="77777777" w:rsidR="001357E0" w:rsidRPr="00B916EC" w:rsidRDefault="001357E0" w:rsidP="001357E0">
            <w:pPr>
              <w:pStyle w:val="TAC"/>
            </w:pPr>
            <w:r w:rsidRPr="00B916EC">
              <w:t>14</w:t>
            </w:r>
          </w:p>
        </w:tc>
        <w:tc>
          <w:tcPr>
            <w:tcW w:w="8849" w:type="dxa"/>
            <w:gridSpan w:val="4"/>
            <w:tcBorders>
              <w:left w:val="double" w:sz="4" w:space="0" w:color="auto"/>
            </w:tcBorders>
            <w:vAlign w:val="center"/>
          </w:tcPr>
          <w:p w14:paraId="59D538DA" w14:textId="77777777" w:rsidR="001357E0" w:rsidRPr="00B916EC" w:rsidRDefault="001357E0" w:rsidP="001357E0">
            <w:pPr>
              <w:pStyle w:val="TAC"/>
            </w:pPr>
            <w:r w:rsidRPr="00B916EC">
              <w:rPr>
                <w:rFonts w:cs="Arial"/>
                <w:kern w:val="24"/>
                <w:szCs w:val="18"/>
              </w:rPr>
              <w:t>Reserved</w:t>
            </w:r>
          </w:p>
        </w:tc>
      </w:tr>
      <w:tr w:rsidR="001357E0" w:rsidRPr="00B916EC" w14:paraId="07E3830C" w14:textId="77777777" w:rsidTr="001357E0">
        <w:trPr>
          <w:cantSplit/>
        </w:trPr>
        <w:tc>
          <w:tcPr>
            <w:tcW w:w="810" w:type="dxa"/>
            <w:tcBorders>
              <w:right w:val="double" w:sz="4" w:space="0" w:color="auto"/>
            </w:tcBorders>
            <w:shd w:val="clear" w:color="auto" w:fill="auto"/>
            <w:vAlign w:val="center"/>
          </w:tcPr>
          <w:p w14:paraId="77DFAAE3" w14:textId="77777777" w:rsidR="001357E0" w:rsidRPr="00B916EC" w:rsidRDefault="001357E0" w:rsidP="001357E0">
            <w:pPr>
              <w:pStyle w:val="TAC"/>
            </w:pPr>
            <w:r w:rsidRPr="00B916EC">
              <w:rPr>
                <w:rFonts w:cs="Arial"/>
                <w:kern w:val="24"/>
                <w:szCs w:val="18"/>
              </w:rPr>
              <w:t>15</w:t>
            </w:r>
          </w:p>
        </w:tc>
        <w:tc>
          <w:tcPr>
            <w:tcW w:w="8849" w:type="dxa"/>
            <w:gridSpan w:val="4"/>
            <w:tcBorders>
              <w:left w:val="double" w:sz="4" w:space="0" w:color="auto"/>
            </w:tcBorders>
            <w:vAlign w:val="center"/>
          </w:tcPr>
          <w:p w14:paraId="5AABB249" w14:textId="77777777" w:rsidR="001357E0" w:rsidRPr="00B916EC" w:rsidRDefault="001357E0" w:rsidP="001357E0">
            <w:pPr>
              <w:pStyle w:val="TAC"/>
              <w:rPr>
                <w:rFonts w:cs="Arial"/>
                <w:kern w:val="24"/>
                <w:szCs w:val="18"/>
              </w:rPr>
            </w:pPr>
            <w:r w:rsidRPr="00B916EC">
              <w:rPr>
                <w:rFonts w:cs="Arial"/>
                <w:kern w:val="24"/>
                <w:szCs w:val="18"/>
              </w:rPr>
              <w:t>Reserved</w:t>
            </w:r>
          </w:p>
        </w:tc>
      </w:tr>
    </w:tbl>
    <w:p w14:paraId="50878729" w14:textId="77777777" w:rsidR="001357E0" w:rsidRPr="00B916EC" w:rsidRDefault="001357E0" w:rsidP="001357E0"/>
    <w:p w14:paraId="7A58FF2A" w14:textId="68851EAC" w:rsidR="001357E0" w:rsidRPr="00B916EC" w:rsidRDefault="001357E0" w:rsidP="001357E0">
      <w:pPr>
        <w:pStyle w:val="TH"/>
      </w:pPr>
      <w:r w:rsidRPr="00B916EC">
        <w:t>Table 1</w:t>
      </w:r>
      <w:r>
        <w:t>3</w:t>
      </w:r>
      <w:r w:rsidRPr="00B916EC">
        <w:t>-</w:t>
      </w:r>
      <w:r>
        <w:t>10</w:t>
      </w:r>
      <w:r w:rsidRPr="00B916EC">
        <w:t>: Set of resource blocks and slot symbols of control resource set for Type0-PDCCH search space when {</w:t>
      </w:r>
      <w:r w:rsidR="00AC568F">
        <w:t>SS</w:t>
      </w:r>
      <w:r w:rsidR="00FD1907">
        <w:t>/P</w:t>
      </w:r>
      <w:r w:rsidR="00AC568F">
        <w:t>B</w:t>
      </w:r>
      <w:r w:rsidR="00FD1907">
        <w:t>CH block</w:t>
      </w:r>
      <w:r w:rsidRPr="00B916EC">
        <w:t>, PDCCH} subcarrier spacing is {240, 120} kHz</w:t>
      </w:r>
    </w:p>
    <w:tbl>
      <w:tblPr>
        <w:tblW w:w="0" w:type="auto"/>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1"/>
        <w:gridCol w:w="3300"/>
        <w:gridCol w:w="1448"/>
        <w:gridCol w:w="1742"/>
        <w:gridCol w:w="1409"/>
      </w:tblGrid>
      <w:tr w:rsidR="001357E0" w:rsidRPr="00B916EC" w14:paraId="114CBD33" w14:textId="77777777" w:rsidTr="001357E0">
        <w:trPr>
          <w:cantSplit/>
        </w:trPr>
        <w:tc>
          <w:tcPr>
            <w:tcW w:w="792" w:type="dxa"/>
            <w:tcBorders>
              <w:bottom w:val="double" w:sz="4" w:space="0" w:color="auto"/>
              <w:right w:val="double" w:sz="4" w:space="0" w:color="auto"/>
            </w:tcBorders>
            <w:shd w:val="clear" w:color="auto" w:fill="E0E0E0"/>
            <w:vAlign w:val="center"/>
          </w:tcPr>
          <w:p w14:paraId="4341F534" w14:textId="77777777" w:rsidR="001357E0" w:rsidRPr="00B916EC" w:rsidRDefault="001357E0" w:rsidP="001357E0">
            <w:pPr>
              <w:pStyle w:val="TAH"/>
              <w:rPr>
                <w:bCs/>
                <w:lang w:val="en-US"/>
              </w:rPr>
            </w:pPr>
            <w:r w:rsidRPr="00B916EC">
              <w:rPr>
                <w:bCs/>
                <w:lang w:val="en-US"/>
              </w:rPr>
              <w:t>Index</w:t>
            </w:r>
          </w:p>
        </w:tc>
        <w:tc>
          <w:tcPr>
            <w:tcW w:w="3539" w:type="dxa"/>
            <w:tcBorders>
              <w:left w:val="double" w:sz="4" w:space="0" w:color="auto"/>
              <w:bottom w:val="double" w:sz="4" w:space="0" w:color="auto"/>
            </w:tcBorders>
            <w:shd w:val="clear" w:color="auto" w:fill="E0E0E0"/>
            <w:vAlign w:val="center"/>
          </w:tcPr>
          <w:p w14:paraId="5468AAF9" w14:textId="0F3AFDEE" w:rsidR="001357E0" w:rsidRPr="00B916EC" w:rsidRDefault="00AC568F" w:rsidP="001357E0">
            <w:pPr>
              <w:pStyle w:val="TAH"/>
              <w:rPr>
                <w:bCs/>
                <w:lang w:val="en-US"/>
              </w:rPr>
            </w:pPr>
            <w:r>
              <w:rPr>
                <w:rFonts w:cs="Arial"/>
                <w:kern w:val="24"/>
              </w:rPr>
              <w:t>SSB</w:t>
            </w:r>
            <w:r w:rsidR="001357E0" w:rsidRPr="00B916EC">
              <w:rPr>
                <w:rFonts w:cs="Arial"/>
                <w:kern w:val="24"/>
              </w:rPr>
              <w:t xml:space="preserve"> and control resource set multiplexing pattern </w:t>
            </w:r>
          </w:p>
        </w:tc>
        <w:tc>
          <w:tcPr>
            <w:tcW w:w="1491" w:type="dxa"/>
            <w:tcBorders>
              <w:bottom w:val="double" w:sz="4" w:space="0" w:color="auto"/>
            </w:tcBorders>
            <w:shd w:val="clear" w:color="auto" w:fill="E0E0E0"/>
            <w:vAlign w:val="center"/>
          </w:tcPr>
          <w:p w14:paraId="4E73FF8D" w14:textId="77777777" w:rsidR="001357E0" w:rsidRPr="00B916EC" w:rsidRDefault="001357E0" w:rsidP="001357E0">
            <w:pPr>
              <w:pStyle w:val="TAH"/>
              <w:rPr>
                <w:bCs/>
                <w:lang w:val="en-US"/>
              </w:rPr>
            </w:pPr>
            <w:r w:rsidRPr="00B916EC">
              <w:rPr>
                <w:rFonts w:cs="Arial"/>
                <w:kern w:val="24"/>
              </w:rPr>
              <w:t xml:space="preserve">Number of RBs </w:t>
            </w:r>
            <w:r w:rsidRPr="00B916EC">
              <w:rPr>
                <w:position w:val="-10"/>
              </w:rPr>
              <w:object w:dxaOrig="880" w:dyaOrig="340" w14:anchorId="075E7389">
                <v:shape id="_x0000_i1044" type="#_x0000_t75" style="width:43.5pt;height:16.5pt" o:ole="">
                  <v:imagedata r:id="rId38" o:title=""/>
                </v:shape>
                <o:OLEObject Type="Embed" ProgID="Equation.3" ShapeID="_x0000_i1044" DrawAspect="Content" ObjectID="_1595433528" r:id="rId44"/>
              </w:object>
            </w:r>
          </w:p>
        </w:tc>
        <w:tc>
          <w:tcPr>
            <w:tcW w:w="1830" w:type="dxa"/>
            <w:tcBorders>
              <w:bottom w:val="double" w:sz="4" w:space="0" w:color="auto"/>
            </w:tcBorders>
            <w:shd w:val="clear" w:color="auto" w:fill="E0E0E0"/>
            <w:vAlign w:val="center"/>
          </w:tcPr>
          <w:p w14:paraId="531FB00B" w14:textId="77777777" w:rsidR="001357E0" w:rsidRPr="00B916EC" w:rsidRDefault="001357E0" w:rsidP="001357E0">
            <w:pPr>
              <w:pStyle w:val="TAH"/>
              <w:rPr>
                <w:bCs/>
                <w:lang w:val="en-US"/>
              </w:rPr>
            </w:pPr>
            <w:r w:rsidRPr="00B916EC">
              <w:rPr>
                <w:rFonts w:cs="Arial"/>
                <w:kern w:val="24"/>
              </w:rPr>
              <w:t xml:space="preserve">Number of Symbols </w:t>
            </w:r>
            <w:r w:rsidRPr="00B916EC">
              <w:rPr>
                <w:position w:val="-12"/>
              </w:rPr>
              <w:object w:dxaOrig="780" w:dyaOrig="360" w14:anchorId="4D82F642">
                <v:shape id="_x0000_i1045" type="#_x0000_t75" style="width:39pt;height:18pt" o:ole="">
                  <v:imagedata r:id="rId40" o:title=""/>
                </v:shape>
                <o:OLEObject Type="Embed" ProgID="Equation.3" ShapeID="_x0000_i1045" DrawAspect="Content" ObjectID="_1595433529" r:id="rId45"/>
              </w:object>
            </w:r>
            <w:r w:rsidRPr="00B916EC">
              <w:rPr>
                <w:rFonts w:cs="Arial"/>
                <w:kern w:val="24"/>
              </w:rPr>
              <w:t xml:space="preserve"> </w:t>
            </w:r>
          </w:p>
        </w:tc>
        <w:tc>
          <w:tcPr>
            <w:tcW w:w="1465" w:type="dxa"/>
            <w:tcBorders>
              <w:bottom w:val="double" w:sz="4" w:space="0" w:color="auto"/>
            </w:tcBorders>
            <w:shd w:val="clear" w:color="auto" w:fill="E0E0E0"/>
            <w:vAlign w:val="center"/>
          </w:tcPr>
          <w:p w14:paraId="01B17E73" w14:textId="77777777" w:rsidR="001357E0" w:rsidRPr="00B916EC" w:rsidRDefault="001357E0" w:rsidP="001357E0">
            <w:pPr>
              <w:pStyle w:val="TAH"/>
              <w:rPr>
                <w:bCs/>
                <w:lang w:val="en-US"/>
              </w:rPr>
            </w:pPr>
            <w:r w:rsidRPr="00B916EC">
              <w:rPr>
                <w:rFonts w:cs="Arial"/>
                <w:kern w:val="24"/>
              </w:rPr>
              <w:t xml:space="preserve">Offset (RBs) </w:t>
            </w:r>
          </w:p>
        </w:tc>
      </w:tr>
      <w:tr w:rsidR="001357E0" w:rsidRPr="00B916EC" w14:paraId="0FD46253" w14:textId="77777777" w:rsidTr="001357E0">
        <w:trPr>
          <w:cantSplit/>
        </w:trPr>
        <w:tc>
          <w:tcPr>
            <w:tcW w:w="792" w:type="dxa"/>
            <w:tcBorders>
              <w:top w:val="double" w:sz="4" w:space="0" w:color="auto"/>
              <w:right w:val="double" w:sz="4" w:space="0" w:color="auto"/>
            </w:tcBorders>
            <w:shd w:val="clear" w:color="auto" w:fill="auto"/>
            <w:vAlign w:val="center"/>
          </w:tcPr>
          <w:p w14:paraId="48030294" w14:textId="77777777" w:rsidR="001357E0" w:rsidRPr="00B916EC" w:rsidRDefault="001357E0" w:rsidP="001357E0">
            <w:pPr>
              <w:pStyle w:val="TAC"/>
              <w:rPr>
                <w:lang w:val="en-US"/>
              </w:rPr>
            </w:pPr>
            <w:r w:rsidRPr="00B916EC">
              <w:rPr>
                <w:lang w:val="en-US"/>
              </w:rPr>
              <w:t>0</w:t>
            </w:r>
          </w:p>
        </w:tc>
        <w:tc>
          <w:tcPr>
            <w:tcW w:w="3539" w:type="dxa"/>
            <w:tcBorders>
              <w:top w:val="double" w:sz="4" w:space="0" w:color="auto"/>
              <w:left w:val="double" w:sz="4" w:space="0" w:color="auto"/>
            </w:tcBorders>
            <w:vAlign w:val="center"/>
          </w:tcPr>
          <w:p w14:paraId="3686C953" w14:textId="77777777" w:rsidR="001357E0" w:rsidRPr="00B916EC" w:rsidRDefault="001357E0" w:rsidP="001357E0">
            <w:pPr>
              <w:pStyle w:val="TAC"/>
              <w:rPr>
                <w:lang w:val="en-US"/>
              </w:rPr>
            </w:pPr>
            <w:r w:rsidRPr="00B916EC">
              <w:rPr>
                <w:rFonts w:cs="Arial"/>
                <w:kern w:val="24"/>
                <w:szCs w:val="18"/>
              </w:rPr>
              <w:t>1</w:t>
            </w:r>
          </w:p>
        </w:tc>
        <w:tc>
          <w:tcPr>
            <w:tcW w:w="1491" w:type="dxa"/>
            <w:tcBorders>
              <w:top w:val="double" w:sz="4" w:space="0" w:color="auto"/>
            </w:tcBorders>
            <w:vAlign w:val="center"/>
          </w:tcPr>
          <w:p w14:paraId="6BE63BA8" w14:textId="77777777" w:rsidR="001357E0" w:rsidRPr="00B916EC" w:rsidRDefault="001357E0" w:rsidP="001357E0">
            <w:pPr>
              <w:pStyle w:val="TAC"/>
              <w:rPr>
                <w:lang w:val="en-US"/>
              </w:rPr>
            </w:pPr>
            <w:r w:rsidRPr="00B916EC">
              <w:rPr>
                <w:rFonts w:cs="Arial"/>
                <w:kern w:val="24"/>
                <w:szCs w:val="18"/>
              </w:rPr>
              <w:t>48</w:t>
            </w:r>
          </w:p>
        </w:tc>
        <w:tc>
          <w:tcPr>
            <w:tcW w:w="1830" w:type="dxa"/>
            <w:tcBorders>
              <w:top w:val="double" w:sz="4" w:space="0" w:color="auto"/>
            </w:tcBorders>
            <w:vAlign w:val="center"/>
          </w:tcPr>
          <w:p w14:paraId="7A8B994F" w14:textId="77777777" w:rsidR="001357E0" w:rsidRPr="00B916EC" w:rsidRDefault="001357E0" w:rsidP="001357E0">
            <w:pPr>
              <w:pStyle w:val="TAC"/>
              <w:rPr>
                <w:lang w:val="en-US"/>
              </w:rPr>
            </w:pPr>
            <w:r w:rsidRPr="00B916EC">
              <w:rPr>
                <w:rFonts w:cs="Arial"/>
                <w:kern w:val="24"/>
                <w:szCs w:val="18"/>
              </w:rPr>
              <w:t>1</w:t>
            </w:r>
          </w:p>
        </w:tc>
        <w:tc>
          <w:tcPr>
            <w:tcW w:w="1465" w:type="dxa"/>
            <w:tcBorders>
              <w:top w:val="double" w:sz="4" w:space="0" w:color="auto"/>
            </w:tcBorders>
            <w:vAlign w:val="center"/>
          </w:tcPr>
          <w:p w14:paraId="58856083" w14:textId="77777777" w:rsidR="001357E0" w:rsidRPr="00B916EC" w:rsidRDefault="001357E0" w:rsidP="001357E0">
            <w:pPr>
              <w:pStyle w:val="TAC"/>
              <w:rPr>
                <w:lang w:val="en-US"/>
              </w:rPr>
            </w:pPr>
            <w:r w:rsidRPr="00B916EC">
              <w:rPr>
                <w:rFonts w:cs="Arial"/>
                <w:kern w:val="24"/>
                <w:szCs w:val="18"/>
              </w:rPr>
              <w:t>0</w:t>
            </w:r>
          </w:p>
        </w:tc>
      </w:tr>
      <w:tr w:rsidR="001357E0" w:rsidRPr="00B916EC" w14:paraId="25746433" w14:textId="77777777" w:rsidTr="001357E0">
        <w:trPr>
          <w:cantSplit/>
        </w:trPr>
        <w:tc>
          <w:tcPr>
            <w:tcW w:w="792" w:type="dxa"/>
            <w:tcBorders>
              <w:right w:val="double" w:sz="4" w:space="0" w:color="auto"/>
            </w:tcBorders>
            <w:shd w:val="clear" w:color="auto" w:fill="auto"/>
            <w:vAlign w:val="center"/>
          </w:tcPr>
          <w:p w14:paraId="61CCD0BC" w14:textId="77777777" w:rsidR="001357E0" w:rsidRPr="00B916EC" w:rsidRDefault="001357E0" w:rsidP="001357E0">
            <w:pPr>
              <w:pStyle w:val="TAC"/>
              <w:rPr>
                <w:lang w:val="en-US"/>
              </w:rPr>
            </w:pPr>
            <w:r w:rsidRPr="00B916EC">
              <w:rPr>
                <w:lang w:val="en-US"/>
              </w:rPr>
              <w:t>1</w:t>
            </w:r>
          </w:p>
        </w:tc>
        <w:tc>
          <w:tcPr>
            <w:tcW w:w="3539" w:type="dxa"/>
            <w:tcBorders>
              <w:left w:val="double" w:sz="4" w:space="0" w:color="auto"/>
            </w:tcBorders>
            <w:vAlign w:val="center"/>
          </w:tcPr>
          <w:p w14:paraId="09709A30" w14:textId="77777777" w:rsidR="001357E0" w:rsidRPr="00B916EC" w:rsidRDefault="001357E0" w:rsidP="001357E0">
            <w:pPr>
              <w:pStyle w:val="TAC"/>
              <w:rPr>
                <w:lang w:val="en-US"/>
              </w:rPr>
            </w:pPr>
            <w:r w:rsidRPr="00B916EC">
              <w:rPr>
                <w:rFonts w:cs="Arial"/>
                <w:kern w:val="24"/>
                <w:szCs w:val="18"/>
              </w:rPr>
              <w:t>1</w:t>
            </w:r>
          </w:p>
        </w:tc>
        <w:tc>
          <w:tcPr>
            <w:tcW w:w="1491" w:type="dxa"/>
            <w:vAlign w:val="center"/>
          </w:tcPr>
          <w:p w14:paraId="3FD7C767" w14:textId="77777777" w:rsidR="001357E0" w:rsidRPr="00B916EC" w:rsidRDefault="001357E0" w:rsidP="001357E0">
            <w:pPr>
              <w:pStyle w:val="TAC"/>
              <w:rPr>
                <w:lang w:val="en-US"/>
              </w:rPr>
            </w:pPr>
            <w:r w:rsidRPr="00B916EC">
              <w:rPr>
                <w:rFonts w:cs="Arial"/>
                <w:kern w:val="24"/>
                <w:szCs w:val="18"/>
              </w:rPr>
              <w:t>48</w:t>
            </w:r>
          </w:p>
        </w:tc>
        <w:tc>
          <w:tcPr>
            <w:tcW w:w="1830" w:type="dxa"/>
            <w:vAlign w:val="center"/>
          </w:tcPr>
          <w:p w14:paraId="54099B73" w14:textId="77777777" w:rsidR="001357E0" w:rsidRPr="00B916EC" w:rsidRDefault="001357E0" w:rsidP="001357E0">
            <w:pPr>
              <w:pStyle w:val="TAC"/>
              <w:rPr>
                <w:lang w:val="en-US"/>
              </w:rPr>
            </w:pPr>
            <w:r w:rsidRPr="00B916EC">
              <w:rPr>
                <w:rFonts w:cs="Arial"/>
                <w:kern w:val="24"/>
                <w:szCs w:val="18"/>
              </w:rPr>
              <w:t>1</w:t>
            </w:r>
          </w:p>
        </w:tc>
        <w:tc>
          <w:tcPr>
            <w:tcW w:w="1465" w:type="dxa"/>
            <w:vAlign w:val="center"/>
          </w:tcPr>
          <w:p w14:paraId="0F9D6D3D" w14:textId="77777777" w:rsidR="001357E0" w:rsidRPr="00B916EC" w:rsidRDefault="001357E0" w:rsidP="001357E0">
            <w:pPr>
              <w:pStyle w:val="TAC"/>
              <w:rPr>
                <w:lang w:val="en-US"/>
              </w:rPr>
            </w:pPr>
            <w:r w:rsidRPr="00B916EC">
              <w:rPr>
                <w:rFonts w:cs="Arial"/>
                <w:kern w:val="24"/>
                <w:szCs w:val="18"/>
              </w:rPr>
              <w:t>8</w:t>
            </w:r>
          </w:p>
        </w:tc>
      </w:tr>
      <w:tr w:rsidR="001357E0" w:rsidRPr="00B916EC" w14:paraId="7A8398C4" w14:textId="77777777" w:rsidTr="001357E0">
        <w:trPr>
          <w:cantSplit/>
        </w:trPr>
        <w:tc>
          <w:tcPr>
            <w:tcW w:w="792" w:type="dxa"/>
            <w:tcBorders>
              <w:right w:val="double" w:sz="4" w:space="0" w:color="auto"/>
            </w:tcBorders>
            <w:shd w:val="clear" w:color="auto" w:fill="auto"/>
            <w:vAlign w:val="center"/>
          </w:tcPr>
          <w:p w14:paraId="7D34C45A" w14:textId="77777777" w:rsidR="001357E0" w:rsidRPr="00B916EC" w:rsidRDefault="001357E0" w:rsidP="001357E0">
            <w:pPr>
              <w:pStyle w:val="TAC"/>
            </w:pPr>
            <w:r w:rsidRPr="00B916EC">
              <w:t>2</w:t>
            </w:r>
          </w:p>
        </w:tc>
        <w:tc>
          <w:tcPr>
            <w:tcW w:w="3539" w:type="dxa"/>
            <w:tcBorders>
              <w:left w:val="double" w:sz="4" w:space="0" w:color="auto"/>
            </w:tcBorders>
            <w:vAlign w:val="center"/>
          </w:tcPr>
          <w:p w14:paraId="6C5DAA00" w14:textId="77777777" w:rsidR="001357E0" w:rsidRPr="00B916EC" w:rsidRDefault="001357E0" w:rsidP="001357E0">
            <w:pPr>
              <w:pStyle w:val="TAC"/>
            </w:pPr>
            <w:r w:rsidRPr="00B916EC">
              <w:rPr>
                <w:rFonts w:cs="Arial"/>
                <w:kern w:val="24"/>
                <w:szCs w:val="18"/>
              </w:rPr>
              <w:t>1</w:t>
            </w:r>
          </w:p>
        </w:tc>
        <w:tc>
          <w:tcPr>
            <w:tcW w:w="1491" w:type="dxa"/>
            <w:vAlign w:val="center"/>
          </w:tcPr>
          <w:p w14:paraId="604FC533" w14:textId="77777777" w:rsidR="001357E0" w:rsidRPr="00B916EC" w:rsidRDefault="001357E0" w:rsidP="001357E0">
            <w:pPr>
              <w:pStyle w:val="TAC"/>
            </w:pPr>
            <w:r w:rsidRPr="00B916EC">
              <w:rPr>
                <w:rFonts w:cs="Arial"/>
                <w:kern w:val="24"/>
                <w:szCs w:val="18"/>
              </w:rPr>
              <w:t>48</w:t>
            </w:r>
          </w:p>
        </w:tc>
        <w:tc>
          <w:tcPr>
            <w:tcW w:w="1830" w:type="dxa"/>
            <w:vAlign w:val="center"/>
          </w:tcPr>
          <w:p w14:paraId="6F4D1176" w14:textId="77777777" w:rsidR="001357E0" w:rsidRPr="00B916EC" w:rsidRDefault="001357E0" w:rsidP="001357E0">
            <w:pPr>
              <w:pStyle w:val="TAC"/>
            </w:pPr>
            <w:r w:rsidRPr="00B916EC">
              <w:rPr>
                <w:rFonts w:cs="Arial"/>
                <w:kern w:val="24"/>
                <w:szCs w:val="18"/>
              </w:rPr>
              <w:t>2</w:t>
            </w:r>
          </w:p>
        </w:tc>
        <w:tc>
          <w:tcPr>
            <w:tcW w:w="1465" w:type="dxa"/>
            <w:vAlign w:val="center"/>
          </w:tcPr>
          <w:p w14:paraId="7AA3D732" w14:textId="77777777" w:rsidR="001357E0" w:rsidRPr="00B916EC" w:rsidRDefault="001357E0" w:rsidP="001357E0">
            <w:pPr>
              <w:pStyle w:val="TAC"/>
            </w:pPr>
            <w:r w:rsidRPr="00B916EC">
              <w:rPr>
                <w:rFonts w:cs="Arial"/>
                <w:kern w:val="24"/>
                <w:szCs w:val="18"/>
              </w:rPr>
              <w:t>0</w:t>
            </w:r>
          </w:p>
        </w:tc>
      </w:tr>
      <w:tr w:rsidR="001357E0" w:rsidRPr="00B916EC" w14:paraId="1DA862A3" w14:textId="77777777" w:rsidTr="001357E0">
        <w:trPr>
          <w:cantSplit/>
        </w:trPr>
        <w:tc>
          <w:tcPr>
            <w:tcW w:w="792" w:type="dxa"/>
            <w:tcBorders>
              <w:right w:val="double" w:sz="4" w:space="0" w:color="auto"/>
            </w:tcBorders>
            <w:shd w:val="clear" w:color="auto" w:fill="auto"/>
            <w:vAlign w:val="center"/>
          </w:tcPr>
          <w:p w14:paraId="25887DEF" w14:textId="77777777" w:rsidR="001357E0" w:rsidRPr="00B916EC" w:rsidRDefault="001357E0" w:rsidP="001357E0">
            <w:pPr>
              <w:pStyle w:val="TAC"/>
            </w:pPr>
            <w:r w:rsidRPr="00B916EC">
              <w:t>3</w:t>
            </w:r>
          </w:p>
        </w:tc>
        <w:tc>
          <w:tcPr>
            <w:tcW w:w="3539" w:type="dxa"/>
            <w:tcBorders>
              <w:left w:val="double" w:sz="4" w:space="0" w:color="auto"/>
            </w:tcBorders>
            <w:vAlign w:val="center"/>
          </w:tcPr>
          <w:p w14:paraId="0053EE81" w14:textId="77777777" w:rsidR="001357E0" w:rsidRPr="00B916EC" w:rsidRDefault="001357E0" w:rsidP="001357E0">
            <w:pPr>
              <w:pStyle w:val="TAC"/>
            </w:pPr>
            <w:r w:rsidRPr="00B916EC">
              <w:rPr>
                <w:rFonts w:cs="Arial"/>
                <w:kern w:val="24"/>
                <w:szCs w:val="18"/>
              </w:rPr>
              <w:t>1</w:t>
            </w:r>
          </w:p>
        </w:tc>
        <w:tc>
          <w:tcPr>
            <w:tcW w:w="1491" w:type="dxa"/>
            <w:vAlign w:val="center"/>
          </w:tcPr>
          <w:p w14:paraId="2EF17294" w14:textId="77777777" w:rsidR="001357E0" w:rsidRPr="00B916EC" w:rsidRDefault="001357E0" w:rsidP="001357E0">
            <w:pPr>
              <w:pStyle w:val="TAC"/>
            </w:pPr>
            <w:r w:rsidRPr="00B916EC">
              <w:rPr>
                <w:rFonts w:cs="Arial"/>
                <w:kern w:val="24"/>
                <w:szCs w:val="18"/>
              </w:rPr>
              <w:t>48</w:t>
            </w:r>
          </w:p>
        </w:tc>
        <w:tc>
          <w:tcPr>
            <w:tcW w:w="1830" w:type="dxa"/>
            <w:vAlign w:val="center"/>
          </w:tcPr>
          <w:p w14:paraId="7FC55594" w14:textId="77777777" w:rsidR="001357E0" w:rsidRPr="00B916EC" w:rsidRDefault="001357E0" w:rsidP="001357E0">
            <w:pPr>
              <w:pStyle w:val="TAC"/>
            </w:pPr>
            <w:r w:rsidRPr="00B916EC">
              <w:rPr>
                <w:rFonts w:cs="Arial"/>
                <w:kern w:val="24"/>
                <w:szCs w:val="18"/>
              </w:rPr>
              <w:t>2</w:t>
            </w:r>
          </w:p>
        </w:tc>
        <w:tc>
          <w:tcPr>
            <w:tcW w:w="1465" w:type="dxa"/>
            <w:vAlign w:val="center"/>
          </w:tcPr>
          <w:p w14:paraId="507117BC" w14:textId="77777777" w:rsidR="001357E0" w:rsidRPr="00B916EC" w:rsidRDefault="001357E0" w:rsidP="001357E0">
            <w:pPr>
              <w:pStyle w:val="TAC"/>
            </w:pPr>
            <w:r w:rsidRPr="00B916EC">
              <w:rPr>
                <w:rFonts w:cs="Arial"/>
                <w:kern w:val="24"/>
                <w:szCs w:val="18"/>
              </w:rPr>
              <w:t>8</w:t>
            </w:r>
          </w:p>
        </w:tc>
      </w:tr>
      <w:tr w:rsidR="001357E0" w:rsidRPr="00B916EC" w14:paraId="36B9DEA1" w14:textId="77777777" w:rsidTr="001357E0">
        <w:trPr>
          <w:cantSplit/>
        </w:trPr>
        <w:tc>
          <w:tcPr>
            <w:tcW w:w="792" w:type="dxa"/>
            <w:tcBorders>
              <w:right w:val="double" w:sz="4" w:space="0" w:color="auto"/>
            </w:tcBorders>
            <w:shd w:val="clear" w:color="auto" w:fill="auto"/>
            <w:vAlign w:val="center"/>
          </w:tcPr>
          <w:p w14:paraId="5FDCCACC" w14:textId="77777777" w:rsidR="001357E0" w:rsidRPr="00B916EC" w:rsidRDefault="001357E0" w:rsidP="001357E0">
            <w:pPr>
              <w:pStyle w:val="TAC"/>
            </w:pPr>
            <w:r w:rsidRPr="00B916EC">
              <w:t>4</w:t>
            </w:r>
          </w:p>
        </w:tc>
        <w:tc>
          <w:tcPr>
            <w:tcW w:w="3539" w:type="dxa"/>
            <w:tcBorders>
              <w:left w:val="double" w:sz="4" w:space="0" w:color="auto"/>
            </w:tcBorders>
            <w:vAlign w:val="center"/>
          </w:tcPr>
          <w:p w14:paraId="345CEE2B" w14:textId="77777777" w:rsidR="001357E0" w:rsidRPr="00B916EC" w:rsidRDefault="001357E0" w:rsidP="001357E0">
            <w:pPr>
              <w:pStyle w:val="TAC"/>
            </w:pPr>
            <w:r w:rsidRPr="00B916EC">
              <w:rPr>
                <w:rFonts w:cs="Arial"/>
                <w:kern w:val="24"/>
                <w:szCs w:val="18"/>
              </w:rPr>
              <w:t>2</w:t>
            </w:r>
          </w:p>
        </w:tc>
        <w:tc>
          <w:tcPr>
            <w:tcW w:w="1491" w:type="dxa"/>
            <w:vAlign w:val="center"/>
          </w:tcPr>
          <w:p w14:paraId="6C29BD56" w14:textId="77777777" w:rsidR="001357E0" w:rsidRPr="00B916EC" w:rsidRDefault="001357E0" w:rsidP="001357E0">
            <w:pPr>
              <w:pStyle w:val="TAC"/>
            </w:pPr>
            <w:r w:rsidRPr="00B916EC">
              <w:rPr>
                <w:rFonts w:cs="Arial"/>
                <w:kern w:val="24"/>
                <w:szCs w:val="18"/>
              </w:rPr>
              <w:t xml:space="preserve">24 </w:t>
            </w:r>
          </w:p>
        </w:tc>
        <w:tc>
          <w:tcPr>
            <w:tcW w:w="1830" w:type="dxa"/>
            <w:vAlign w:val="center"/>
          </w:tcPr>
          <w:p w14:paraId="185184A8" w14:textId="77777777" w:rsidR="001357E0" w:rsidRPr="00B916EC" w:rsidRDefault="001357E0" w:rsidP="001357E0">
            <w:pPr>
              <w:pStyle w:val="TAC"/>
            </w:pPr>
            <w:r w:rsidRPr="00B916EC">
              <w:rPr>
                <w:rFonts w:cs="Arial"/>
                <w:kern w:val="24"/>
                <w:szCs w:val="18"/>
              </w:rPr>
              <w:t>1</w:t>
            </w:r>
          </w:p>
        </w:tc>
        <w:tc>
          <w:tcPr>
            <w:tcW w:w="1465" w:type="dxa"/>
            <w:vAlign w:val="center"/>
          </w:tcPr>
          <w:p w14:paraId="0A5AD09D" w14:textId="77777777" w:rsidR="001357E0" w:rsidRPr="00B916EC" w:rsidRDefault="001357E0" w:rsidP="001357E0">
            <w:pPr>
              <w:pStyle w:val="TAC"/>
              <w:rPr>
                <w:rFonts w:cs="Arial"/>
                <w:kern w:val="24"/>
                <w:szCs w:val="18"/>
              </w:rPr>
            </w:pPr>
            <w:r w:rsidRPr="00B916EC">
              <w:rPr>
                <w:rFonts w:cs="Arial"/>
                <w:kern w:val="24"/>
                <w:szCs w:val="18"/>
              </w:rPr>
              <w:t xml:space="preserve">-41 if condition A </w:t>
            </w:r>
          </w:p>
          <w:p w14:paraId="5901D79F" w14:textId="77777777" w:rsidR="001357E0" w:rsidRPr="00B916EC" w:rsidRDefault="001357E0" w:rsidP="001357E0">
            <w:pPr>
              <w:pStyle w:val="TAC"/>
            </w:pPr>
            <w:r w:rsidRPr="00B916EC">
              <w:rPr>
                <w:rFonts w:cs="Arial"/>
                <w:kern w:val="24"/>
                <w:szCs w:val="18"/>
              </w:rPr>
              <w:t>-42 if condition B</w:t>
            </w:r>
          </w:p>
        </w:tc>
      </w:tr>
      <w:tr w:rsidR="001357E0" w:rsidRPr="00B916EC" w14:paraId="40CB6CB2" w14:textId="77777777" w:rsidTr="001357E0">
        <w:trPr>
          <w:cantSplit/>
        </w:trPr>
        <w:tc>
          <w:tcPr>
            <w:tcW w:w="792" w:type="dxa"/>
            <w:tcBorders>
              <w:right w:val="double" w:sz="4" w:space="0" w:color="auto"/>
            </w:tcBorders>
            <w:shd w:val="clear" w:color="auto" w:fill="auto"/>
            <w:vAlign w:val="center"/>
          </w:tcPr>
          <w:p w14:paraId="139EA799" w14:textId="77777777" w:rsidR="001357E0" w:rsidRPr="00B916EC" w:rsidRDefault="001357E0" w:rsidP="001357E0">
            <w:pPr>
              <w:pStyle w:val="TAC"/>
            </w:pPr>
            <w:r w:rsidRPr="00B916EC">
              <w:t>5</w:t>
            </w:r>
          </w:p>
        </w:tc>
        <w:tc>
          <w:tcPr>
            <w:tcW w:w="3539" w:type="dxa"/>
            <w:tcBorders>
              <w:left w:val="double" w:sz="4" w:space="0" w:color="auto"/>
            </w:tcBorders>
            <w:vAlign w:val="center"/>
          </w:tcPr>
          <w:p w14:paraId="48905BA5" w14:textId="77777777" w:rsidR="001357E0" w:rsidRPr="00B916EC" w:rsidRDefault="001357E0" w:rsidP="001357E0">
            <w:pPr>
              <w:pStyle w:val="TAC"/>
            </w:pPr>
            <w:r w:rsidRPr="00B916EC">
              <w:rPr>
                <w:rFonts w:cs="Arial"/>
                <w:kern w:val="24"/>
                <w:szCs w:val="18"/>
              </w:rPr>
              <w:t>2</w:t>
            </w:r>
          </w:p>
        </w:tc>
        <w:tc>
          <w:tcPr>
            <w:tcW w:w="1491" w:type="dxa"/>
            <w:vAlign w:val="center"/>
          </w:tcPr>
          <w:p w14:paraId="65189238" w14:textId="77777777" w:rsidR="001357E0" w:rsidRPr="00B916EC" w:rsidRDefault="001357E0" w:rsidP="001357E0">
            <w:pPr>
              <w:pStyle w:val="TAC"/>
            </w:pPr>
            <w:r w:rsidRPr="00B916EC">
              <w:rPr>
                <w:rFonts w:cs="Arial"/>
                <w:kern w:val="24"/>
                <w:szCs w:val="18"/>
              </w:rPr>
              <w:t xml:space="preserve">24 </w:t>
            </w:r>
          </w:p>
        </w:tc>
        <w:tc>
          <w:tcPr>
            <w:tcW w:w="1830" w:type="dxa"/>
            <w:vAlign w:val="center"/>
          </w:tcPr>
          <w:p w14:paraId="7AAE60E8" w14:textId="77777777" w:rsidR="001357E0" w:rsidRPr="00B916EC" w:rsidRDefault="001357E0" w:rsidP="001357E0">
            <w:pPr>
              <w:pStyle w:val="TAC"/>
            </w:pPr>
            <w:r w:rsidRPr="00B916EC">
              <w:rPr>
                <w:rFonts w:cs="Arial"/>
                <w:kern w:val="24"/>
                <w:szCs w:val="18"/>
              </w:rPr>
              <w:t>1</w:t>
            </w:r>
          </w:p>
        </w:tc>
        <w:tc>
          <w:tcPr>
            <w:tcW w:w="1465" w:type="dxa"/>
            <w:vAlign w:val="center"/>
          </w:tcPr>
          <w:p w14:paraId="0EC89A12" w14:textId="77777777" w:rsidR="001357E0" w:rsidRPr="00B916EC" w:rsidRDefault="001357E0" w:rsidP="001357E0">
            <w:pPr>
              <w:pStyle w:val="TAC"/>
            </w:pPr>
            <w:r w:rsidRPr="00B916EC">
              <w:rPr>
                <w:rFonts w:cs="Arial"/>
                <w:kern w:val="24"/>
                <w:szCs w:val="18"/>
              </w:rPr>
              <w:t xml:space="preserve">25 </w:t>
            </w:r>
          </w:p>
        </w:tc>
      </w:tr>
      <w:tr w:rsidR="001357E0" w:rsidRPr="00B916EC" w14:paraId="7DAE1082" w14:textId="77777777" w:rsidTr="001357E0">
        <w:trPr>
          <w:cantSplit/>
        </w:trPr>
        <w:tc>
          <w:tcPr>
            <w:tcW w:w="792" w:type="dxa"/>
            <w:tcBorders>
              <w:right w:val="double" w:sz="4" w:space="0" w:color="auto"/>
            </w:tcBorders>
            <w:shd w:val="clear" w:color="auto" w:fill="auto"/>
            <w:vAlign w:val="center"/>
          </w:tcPr>
          <w:p w14:paraId="5715BF6E" w14:textId="77777777" w:rsidR="001357E0" w:rsidRPr="00B916EC" w:rsidRDefault="001357E0" w:rsidP="001357E0">
            <w:pPr>
              <w:pStyle w:val="TAC"/>
            </w:pPr>
            <w:r>
              <w:t>6</w:t>
            </w:r>
          </w:p>
        </w:tc>
        <w:tc>
          <w:tcPr>
            <w:tcW w:w="3539" w:type="dxa"/>
            <w:tcBorders>
              <w:left w:val="double" w:sz="4" w:space="0" w:color="auto"/>
            </w:tcBorders>
            <w:vAlign w:val="center"/>
          </w:tcPr>
          <w:p w14:paraId="785DC5D6" w14:textId="77777777" w:rsidR="001357E0" w:rsidRPr="00B916EC" w:rsidRDefault="001357E0" w:rsidP="001357E0">
            <w:pPr>
              <w:pStyle w:val="TAC"/>
            </w:pPr>
            <w:r w:rsidRPr="00B916EC">
              <w:rPr>
                <w:rFonts w:cs="Arial"/>
                <w:kern w:val="24"/>
                <w:szCs w:val="18"/>
              </w:rPr>
              <w:t>2</w:t>
            </w:r>
          </w:p>
        </w:tc>
        <w:tc>
          <w:tcPr>
            <w:tcW w:w="1491" w:type="dxa"/>
            <w:vAlign w:val="center"/>
          </w:tcPr>
          <w:p w14:paraId="407B8BA4" w14:textId="77777777" w:rsidR="001357E0" w:rsidRPr="00B916EC" w:rsidRDefault="001357E0" w:rsidP="001357E0">
            <w:pPr>
              <w:pStyle w:val="TAC"/>
            </w:pPr>
            <w:r w:rsidRPr="00B916EC">
              <w:rPr>
                <w:rFonts w:cs="Arial"/>
                <w:kern w:val="24"/>
                <w:szCs w:val="18"/>
              </w:rPr>
              <w:t>48</w:t>
            </w:r>
          </w:p>
        </w:tc>
        <w:tc>
          <w:tcPr>
            <w:tcW w:w="1830" w:type="dxa"/>
            <w:vAlign w:val="center"/>
          </w:tcPr>
          <w:p w14:paraId="5EA8F7CE" w14:textId="77777777" w:rsidR="001357E0" w:rsidRPr="00B916EC" w:rsidRDefault="001357E0" w:rsidP="001357E0">
            <w:pPr>
              <w:pStyle w:val="TAC"/>
            </w:pPr>
            <w:r w:rsidRPr="00B916EC">
              <w:rPr>
                <w:rFonts w:cs="Arial"/>
                <w:kern w:val="24"/>
                <w:szCs w:val="18"/>
              </w:rPr>
              <w:t>1</w:t>
            </w:r>
          </w:p>
        </w:tc>
        <w:tc>
          <w:tcPr>
            <w:tcW w:w="1465" w:type="dxa"/>
            <w:vAlign w:val="center"/>
          </w:tcPr>
          <w:p w14:paraId="133782E3" w14:textId="77777777" w:rsidR="001357E0" w:rsidRPr="00B916EC" w:rsidRDefault="001357E0" w:rsidP="001357E0">
            <w:pPr>
              <w:pStyle w:val="TAC"/>
              <w:rPr>
                <w:rFonts w:cs="Arial"/>
                <w:kern w:val="24"/>
                <w:szCs w:val="18"/>
              </w:rPr>
            </w:pPr>
            <w:r w:rsidRPr="00B916EC">
              <w:rPr>
                <w:rFonts w:cs="Arial"/>
                <w:kern w:val="24"/>
                <w:szCs w:val="18"/>
              </w:rPr>
              <w:t xml:space="preserve">-41 if condition A </w:t>
            </w:r>
          </w:p>
          <w:p w14:paraId="53A50B44" w14:textId="77777777" w:rsidR="001357E0" w:rsidRPr="00B916EC" w:rsidRDefault="001357E0" w:rsidP="001357E0">
            <w:pPr>
              <w:pStyle w:val="TAC"/>
            </w:pPr>
            <w:r w:rsidRPr="00B916EC">
              <w:rPr>
                <w:rFonts w:cs="Arial"/>
                <w:kern w:val="24"/>
                <w:szCs w:val="18"/>
              </w:rPr>
              <w:t>-42 if condition B</w:t>
            </w:r>
          </w:p>
        </w:tc>
      </w:tr>
      <w:tr w:rsidR="001357E0" w:rsidRPr="00B916EC" w14:paraId="4FF48C8D" w14:textId="77777777" w:rsidTr="001357E0">
        <w:trPr>
          <w:cantSplit/>
        </w:trPr>
        <w:tc>
          <w:tcPr>
            <w:tcW w:w="792" w:type="dxa"/>
            <w:tcBorders>
              <w:right w:val="double" w:sz="4" w:space="0" w:color="auto"/>
            </w:tcBorders>
            <w:shd w:val="clear" w:color="auto" w:fill="auto"/>
            <w:vAlign w:val="center"/>
          </w:tcPr>
          <w:p w14:paraId="19BC3F25" w14:textId="77777777" w:rsidR="001357E0" w:rsidRPr="00B916EC" w:rsidRDefault="001357E0" w:rsidP="001357E0">
            <w:pPr>
              <w:pStyle w:val="TAC"/>
            </w:pPr>
            <w:r>
              <w:t>7</w:t>
            </w:r>
          </w:p>
        </w:tc>
        <w:tc>
          <w:tcPr>
            <w:tcW w:w="3539" w:type="dxa"/>
            <w:tcBorders>
              <w:left w:val="double" w:sz="4" w:space="0" w:color="auto"/>
            </w:tcBorders>
            <w:vAlign w:val="center"/>
          </w:tcPr>
          <w:p w14:paraId="65CF21EA" w14:textId="77777777" w:rsidR="001357E0" w:rsidRPr="00B916EC" w:rsidRDefault="001357E0" w:rsidP="001357E0">
            <w:pPr>
              <w:pStyle w:val="TAC"/>
            </w:pPr>
            <w:r w:rsidRPr="00B916EC">
              <w:rPr>
                <w:rFonts w:cs="Arial"/>
                <w:kern w:val="24"/>
                <w:szCs w:val="18"/>
              </w:rPr>
              <w:t>2</w:t>
            </w:r>
          </w:p>
        </w:tc>
        <w:tc>
          <w:tcPr>
            <w:tcW w:w="1491" w:type="dxa"/>
            <w:vAlign w:val="center"/>
          </w:tcPr>
          <w:p w14:paraId="5655060B" w14:textId="77777777" w:rsidR="001357E0" w:rsidRPr="00B916EC" w:rsidRDefault="001357E0" w:rsidP="001357E0">
            <w:pPr>
              <w:pStyle w:val="TAC"/>
            </w:pPr>
            <w:r w:rsidRPr="00B916EC">
              <w:rPr>
                <w:rFonts w:cs="Arial"/>
                <w:kern w:val="24"/>
                <w:szCs w:val="18"/>
              </w:rPr>
              <w:t>48</w:t>
            </w:r>
          </w:p>
        </w:tc>
        <w:tc>
          <w:tcPr>
            <w:tcW w:w="1830" w:type="dxa"/>
            <w:vAlign w:val="center"/>
          </w:tcPr>
          <w:p w14:paraId="16D5AD63" w14:textId="77777777" w:rsidR="001357E0" w:rsidRPr="00B916EC" w:rsidRDefault="001357E0" w:rsidP="001357E0">
            <w:pPr>
              <w:pStyle w:val="TAC"/>
            </w:pPr>
            <w:r w:rsidRPr="00B916EC">
              <w:rPr>
                <w:rFonts w:cs="Arial"/>
                <w:kern w:val="24"/>
                <w:szCs w:val="18"/>
              </w:rPr>
              <w:t>1</w:t>
            </w:r>
          </w:p>
        </w:tc>
        <w:tc>
          <w:tcPr>
            <w:tcW w:w="1465" w:type="dxa"/>
            <w:vAlign w:val="center"/>
          </w:tcPr>
          <w:p w14:paraId="1E697D31" w14:textId="77777777" w:rsidR="001357E0" w:rsidRPr="00B916EC" w:rsidRDefault="001357E0" w:rsidP="001357E0">
            <w:pPr>
              <w:pStyle w:val="TAC"/>
            </w:pPr>
            <w:r w:rsidRPr="00B916EC">
              <w:rPr>
                <w:rFonts w:cs="Arial"/>
                <w:kern w:val="24"/>
                <w:szCs w:val="18"/>
              </w:rPr>
              <w:t>49</w:t>
            </w:r>
          </w:p>
        </w:tc>
      </w:tr>
      <w:tr w:rsidR="001357E0" w:rsidRPr="00B916EC" w14:paraId="37E57AC2" w14:textId="77777777" w:rsidTr="001357E0">
        <w:trPr>
          <w:cantSplit/>
        </w:trPr>
        <w:tc>
          <w:tcPr>
            <w:tcW w:w="792" w:type="dxa"/>
            <w:tcBorders>
              <w:right w:val="double" w:sz="4" w:space="0" w:color="auto"/>
            </w:tcBorders>
            <w:shd w:val="clear" w:color="auto" w:fill="auto"/>
            <w:vAlign w:val="center"/>
          </w:tcPr>
          <w:p w14:paraId="73C0EF8F" w14:textId="77777777" w:rsidR="001357E0" w:rsidRPr="00B916EC" w:rsidRDefault="001357E0" w:rsidP="001357E0">
            <w:pPr>
              <w:pStyle w:val="TAC"/>
            </w:pPr>
            <w:r>
              <w:t>8</w:t>
            </w:r>
          </w:p>
        </w:tc>
        <w:tc>
          <w:tcPr>
            <w:tcW w:w="8325" w:type="dxa"/>
            <w:gridSpan w:val="4"/>
            <w:tcBorders>
              <w:left w:val="double" w:sz="4" w:space="0" w:color="auto"/>
            </w:tcBorders>
            <w:vAlign w:val="center"/>
          </w:tcPr>
          <w:p w14:paraId="4BB34832"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5F9E9580" w14:textId="77777777" w:rsidTr="001357E0">
        <w:trPr>
          <w:cantSplit/>
        </w:trPr>
        <w:tc>
          <w:tcPr>
            <w:tcW w:w="792" w:type="dxa"/>
            <w:tcBorders>
              <w:right w:val="double" w:sz="4" w:space="0" w:color="auto"/>
            </w:tcBorders>
            <w:shd w:val="clear" w:color="auto" w:fill="auto"/>
            <w:vAlign w:val="center"/>
          </w:tcPr>
          <w:p w14:paraId="79A34116" w14:textId="77777777" w:rsidR="001357E0" w:rsidRPr="00B916EC" w:rsidRDefault="001357E0" w:rsidP="001357E0">
            <w:pPr>
              <w:pStyle w:val="TAC"/>
            </w:pPr>
            <w:r>
              <w:t>9</w:t>
            </w:r>
          </w:p>
        </w:tc>
        <w:tc>
          <w:tcPr>
            <w:tcW w:w="8325" w:type="dxa"/>
            <w:gridSpan w:val="4"/>
            <w:tcBorders>
              <w:left w:val="double" w:sz="4" w:space="0" w:color="auto"/>
            </w:tcBorders>
            <w:vAlign w:val="center"/>
          </w:tcPr>
          <w:p w14:paraId="0704D651"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41621DBC" w14:textId="77777777" w:rsidTr="001357E0">
        <w:trPr>
          <w:cantSplit/>
        </w:trPr>
        <w:tc>
          <w:tcPr>
            <w:tcW w:w="792" w:type="dxa"/>
            <w:tcBorders>
              <w:right w:val="double" w:sz="4" w:space="0" w:color="auto"/>
            </w:tcBorders>
            <w:shd w:val="clear" w:color="auto" w:fill="auto"/>
            <w:vAlign w:val="center"/>
          </w:tcPr>
          <w:p w14:paraId="61DA328E" w14:textId="77777777" w:rsidR="001357E0" w:rsidRPr="00B916EC" w:rsidRDefault="001357E0" w:rsidP="001357E0">
            <w:pPr>
              <w:pStyle w:val="TAC"/>
            </w:pPr>
            <w:r>
              <w:t>10</w:t>
            </w:r>
          </w:p>
        </w:tc>
        <w:tc>
          <w:tcPr>
            <w:tcW w:w="8325" w:type="dxa"/>
            <w:gridSpan w:val="4"/>
            <w:tcBorders>
              <w:left w:val="double" w:sz="4" w:space="0" w:color="auto"/>
            </w:tcBorders>
            <w:vAlign w:val="center"/>
          </w:tcPr>
          <w:p w14:paraId="0AD25060"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23F44431" w14:textId="77777777" w:rsidTr="001357E0">
        <w:trPr>
          <w:cantSplit/>
        </w:trPr>
        <w:tc>
          <w:tcPr>
            <w:tcW w:w="792" w:type="dxa"/>
            <w:tcBorders>
              <w:right w:val="double" w:sz="4" w:space="0" w:color="auto"/>
            </w:tcBorders>
            <w:shd w:val="clear" w:color="auto" w:fill="auto"/>
            <w:vAlign w:val="center"/>
          </w:tcPr>
          <w:p w14:paraId="6C1B8B3D" w14:textId="77777777" w:rsidR="001357E0" w:rsidRPr="00B916EC" w:rsidRDefault="001357E0" w:rsidP="001357E0">
            <w:pPr>
              <w:pStyle w:val="TAC"/>
            </w:pPr>
            <w:r>
              <w:t>11</w:t>
            </w:r>
          </w:p>
        </w:tc>
        <w:tc>
          <w:tcPr>
            <w:tcW w:w="8325" w:type="dxa"/>
            <w:gridSpan w:val="4"/>
            <w:tcBorders>
              <w:left w:val="double" w:sz="4" w:space="0" w:color="auto"/>
            </w:tcBorders>
            <w:vAlign w:val="center"/>
          </w:tcPr>
          <w:p w14:paraId="77B98A1C"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1CE09FB8" w14:textId="77777777" w:rsidTr="001357E0">
        <w:trPr>
          <w:cantSplit/>
        </w:trPr>
        <w:tc>
          <w:tcPr>
            <w:tcW w:w="792" w:type="dxa"/>
            <w:tcBorders>
              <w:right w:val="double" w:sz="4" w:space="0" w:color="auto"/>
            </w:tcBorders>
            <w:shd w:val="clear" w:color="auto" w:fill="auto"/>
            <w:vAlign w:val="center"/>
          </w:tcPr>
          <w:p w14:paraId="6CE8D48E" w14:textId="77777777" w:rsidR="001357E0" w:rsidRPr="00B916EC" w:rsidRDefault="001357E0" w:rsidP="001357E0">
            <w:pPr>
              <w:pStyle w:val="TAC"/>
            </w:pPr>
            <w:r w:rsidRPr="00B916EC">
              <w:t>12</w:t>
            </w:r>
          </w:p>
        </w:tc>
        <w:tc>
          <w:tcPr>
            <w:tcW w:w="8325" w:type="dxa"/>
            <w:gridSpan w:val="4"/>
            <w:tcBorders>
              <w:left w:val="double" w:sz="4" w:space="0" w:color="auto"/>
            </w:tcBorders>
            <w:vAlign w:val="center"/>
          </w:tcPr>
          <w:p w14:paraId="3B2F33BD" w14:textId="77777777" w:rsidR="001357E0" w:rsidRPr="00B916EC" w:rsidRDefault="001357E0" w:rsidP="001357E0">
            <w:pPr>
              <w:pStyle w:val="TAC"/>
            </w:pPr>
            <w:r w:rsidRPr="00B916EC">
              <w:rPr>
                <w:rFonts w:cs="Arial"/>
                <w:kern w:val="24"/>
                <w:szCs w:val="18"/>
              </w:rPr>
              <w:t>Reserved</w:t>
            </w:r>
          </w:p>
        </w:tc>
      </w:tr>
      <w:tr w:rsidR="001357E0" w:rsidRPr="00B916EC" w14:paraId="7E9A07A4" w14:textId="77777777" w:rsidTr="001357E0">
        <w:trPr>
          <w:cantSplit/>
        </w:trPr>
        <w:tc>
          <w:tcPr>
            <w:tcW w:w="792" w:type="dxa"/>
            <w:tcBorders>
              <w:right w:val="double" w:sz="4" w:space="0" w:color="auto"/>
            </w:tcBorders>
            <w:shd w:val="clear" w:color="auto" w:fill="auto"/>
            <w:vAlign w:val="center"/>
          </w:tcPr>
          <w:p w14:paraId="705C2950" w14:textId="77777777" w:rsidR="001357E0" w:rsidRPr="00B916EC" w:rsidRDefault="001357E0" w:rsidP="001357E0">
            <w:pPr>
              <w:pStyle w:val="TAC"/>
            </w:pPr>
            <w:r w:rsidRPr="00B916EC">
              <w:t>13</w:t>
            </w:r>
          </w:p>
        </w:tc>
        <w:tc>
          <w:tcPr>
            <w:tcW w:w="8325" w:type="dxa"/>
            <w:gridSpan w:val="4"/>
            <w:tcBorders>
              <w:left w:val="double" w:sz="4" w:space="0" w:color="auto"/>
            </w:tcBorders>
            <w:vAlign w:val="center"/>
          </w:tcPr>
          <w:p w14:paraId="1AA9C93E" w14:textId="77777777" w:rsidR="001357E0" w:rsidRPr="00B916EC" w:rsidRDefault="001357E0" w:rsidP="001357E0">
            <w:pPr>
              <w:pStyle w:val="TAC"/>
            </w:pPr>
            <w:r w:rsidRPr="00B916EC">
              <w:rPr>
                <w:rFonts w:cs="Arial"/>
                <w:kern w:val="24"/>
                <w:szCs w:val="18"/>
              </w:rPr>
              <w:t>Reserved</w:t>
            </w:r>
          </w:p>
        </w:tc>
      </w:tr>
      <w:tr w:rsidR="001357E0" w:rsidRPr="00B916EC" w14:paraId="6702B73F" w14:textId="77777777" w:rsidTr="001357E0">
        <w:trPr>
          <w:cantSplit/>
        </w:trPr>
        <w:tc>
          <w:tcPr>
            <w:tcW w:w="792" w:type="dxa"/>
            <w:tcBorders>
              <w:right w:val="double" w:sz="4" w:space="0" w:color="auto"/>
            </w:tcBorders>
            <w:shd w:val="clear" w:color="auto" w:fill="auto"/>
            <w:vAlign w:val="center"/>
          </w:tcPr>
          <w:p w14:paraId="762420A7" w14:textId="77777777" w:rsidR="001357E0" w:rsidRPr="00B916EC" w:rsidRDefault="001357E0" w:rsidP="001357E0">
            <w:pPr>
              <w:pStyle w:val="TAC"/>
            </w:pPr>
            <w:r w:rsidRPr="00B916EC">
              <w:t>14</w:t>
            </w:r>
          </w:p>
        </w:tc>
        <w:tc>
          <w:tcPr>
            <w:tcW w:w="8325" w:type="dxa"/>
            <w:gridSpan w:val="4"/>
            <w:tcBorders>
              <w:left w:val="double" w:sz="4" w:space="0" w:color="auto"/>
            </w:tcBorders>
            <w:vAlign w:val="center"/>
          </w:tcPr>
          <w:p w14:paraId="63058D18" w14:textId="77777777" w:rsidR="001357E0" w:rsidRPr="00B916EC" w:rsidRDefault="001357E0" w:rsidP="001357E0">
            <w:pPr>
              <w:pStyle w:val="TAC"/>
            </w:pPr>
            <w:r w:rsidRPr="00B916EC">
              <w:rPr>
                <w:rFonts w:cs="Arial"/>
                <w:kern w:val="24"/>
                <w:szCs w:val="18"/>
              </w:rPr>
              <w:t>Reserved</w:t>
            </w:r>
          </w:p>
        </w:tc>
      </w:tr>
      <w:tr w:rsidR="001357E0" w:rsidRPr="00B916EC" w14:paraId="0CA02D1A" w14:textId="77777777" w:rsidTr="001357E0">
        <w:trPr>
          <w:cantSplit/>
        </w:trPr>
        <w:tc>
          <w:tcPr>
            <w:tcW w:w="792" w:type="dxa"/>
            <w:tcBorders>
              <w:right w:val="double" w:sz="4" w:space="0" w:color="auto"/>
            </w:tcBorders>
            <w:shd w:val="clear" w:color="auto" w:fill="auto"/>
            <w:vAlign w:val="center"/>
          </w:tcPr>
          <w:p w14:paraId="6E3CCA72" w14:textId="77777777" w:rsidR="001357E0" w:rsidRPr="00B916EC" w:rsidRDefault="001357E0" w:rsidP="001357E0">
            <w:pPr>
              <w:pStyle w:val="TAC"/>
            </w:pPr>
            <w:r w:rsidRPr="00B916EC">
              <w:t>15</w:t>
            </w:r>
          </w:p>
        </w:tc>
        <w:tc>
          <w:tcPr>
            <w:tcW w:w="8325" w:type="dxa"/>
            <w:gridSpan w:val="4"/>
            <w:tcBorders>
              <w:left w:val="double" w:sz="4" w:space="0" w:color="auto"/>
            </w:tcBorders>
            <w:vAlign w:val="center"/>
          </w:tcPr>
          <w:p w14:paraId="2D2F5A19" w14:textId="77777777" w:rsidR="001357E0" w:rsidRPr="00B916EC" w:rsidRDefault="001357E0" w:rsidP="001357E0">
            <w:pPr>
              <w:pStyle w:val="TAC"/>
            </w:pPr>
            <w:r w:rsidRPr="00B916EC">
              <w:rPr>
                <w:rFonts w:cs="Arial"/>
                <w:kern w:val="24"/>
                <w:szCs w:val="18"/>
              </w:rPr>
              <w:t>Reserved</w:t>
            </w:r>
          </w:p>
        </w:tc>
      </w:tr>
    </w:tbl>
    <w:p w14:paraId="77EF04E0" w14:textId="77777777" w:rsidR="001357E0" w:rsidRDefault="001357E0" w:rsidP="001357E0"/>
    <w:p w14:paraId="5C1D9773" w14:textId="73987FB2" w:rsidR="00DA5AD1" w:rsidRPr="00B35A49" w:rsidRDefault="00DA5AD1" w:rsidP="00DA5AD1">
      <w:pPr>
        <w:pStyle w:val="2"/>
        <w:rPr>
          <w:lang w:eastAsia="zh-CN"/>
        </w:rPr>
      </w:pPr>
      <w:r>
        <w:rPr>
          <w:lang w:eastAsia="zh-CN"/>
        </w:rPr>
        <w:lastRenderedPageBreak/>
        <w:t>RMSI PDCCH monitoring occasions</w:t>
      </w:r>
    </w:p>
    <w:p w14:paraId="15B50215" w14:textId="55F6A412" w:rsidR="00DA5AD1" w:rsidRDefault="007873A6" w:rsidP="001357E0">
      <w:pPr>
        <w:rPr>
          <w:lang w:eastAsia="zh-CN"/>
        </w:rPr>
      </w:pPr>
      <w:r>
        <w:rPr>
          <w:lang w:eastAsia="zh-CN"/>
        </w:rPr>
        <w:t>I</w:t>
      </w:r>
      <w:r w:rsidR="00106569" w:rsidRPr="00106569">
        <w:rPr>
          <w:lang w:eastAsia="zh-CN"/>
        </w:rPr>
        <w:t xml:space="preserve">f offset between </w:t>
      </w:r>
      <w:r w:rsidR="00AC568F">
        <w:rPr>
          <w:lang w:eastAsia="zh-CN"/>
        </w:rPr>
        <w:t>SSB</w:t>
      </w:r>
      <w:r w:rsidR="00106569" w:rsidRPr="00106569">
        <w:rPr>
          <w:lang w:eastAsia="zh-CN"/>
        </w:rPr>
        <w:t xml:space="preserve"> and the associated RMSI PDCCH is </w:t>
      </w:r>
      <w:r w:rsidR="00DB2757">
        <w:rPr>
          <w:lang w:eastAsia="zh-CN"/>
        </w:rPr>
        <w:t>non-zero</w:t>
      </w:r>
      <w:r w:rsidR="008E459B">
        <w:rPr>
          <w:lang w:eastAsia="zh-CN"/>
        </w:rPr>
        <w:t xml:space="preserve">, it is hard to make </w:t>
      </w:r>
      <w:r w:rsidR="00AC568F">
        <w:rPr>
          <w:lang w:eastAsia="zh-CN"/>
        </w:rPr>
        <w:t>SSB</w:t>
      </w:r>
      <w:r w:rsidR="008E459B">
        <w:rPr>
          <w:lang w:eastAsia="zh-CN"/>
        </w:rPr>
        <w:t xml:space="preserve"> and the associated RMSI PDCCH</w:t>
      </w:r>
      <w:r w:rsidR="0050367C">
        <w:rPr>
          <w:lang w:eastAsia="zh-CN"/>
        </w:rPr>
        <w:t xml:space="preserve"> share a LBT</w:t>
      </w:r>
      <w:r w:rsidR="008E459B">
        <w:rPr>
          <w:lang w:eastAsia="zh-CN"/>
        </w:rPr>
        <w:t xml:space="preserve">, since offset between </w:t>
      </w:r>
      <w:r w:rsidR="00AC568F">
        <w:rPr>
          <w:lang w:eastAsia="zh-CN"/>
        </w:rPr>
        <w:t>SSB</w:t>
      </w:r>
      <w:r w:rsidR="008E459B">
        <w:rPr>
          <w:lang w:eastAsia="zh-CN"/>
        </w:rPr>
        <w:t xml:space="preserve"> and </w:t>
      </w:r>
      <w:r w:rsidR="00B63415">
        <w:rPr>
          <w:lang w:eastAsia="zh-CN"/>
        </w:rPr>
        <w:t>the associated</w:t>
      </w:r>
      <w:r w:rsidR="008E459B">
        <w:rPr>
          <w:lang w:eastAsia="zh-CN"/>
        </w:rPr>
        <w:t xml:space="preserve"> RMSI PDCCH could be several slots</w:t>
      </w:r>
      <w:r w:rsidR="00FD1907">
        <w:rPr>
          <w:lang w:eastAsia="zh-CN"/>
        </w:rPr>
        <w:t xml:space="preserve"> possibly</w:t>
      </w:r>
      <w:r w:rsidR="008E459B">
        <w:rPr>
          <w:lang w:eastAsia="zh-CN"/>
        </w:rPr>
        <w:t xml:space="preserve"> leading to time span exceeding MCOT</w:t>
      </w:r>
      <w:r w:rsidR="0050367C">
        <w:rPr>
          <w:lang w:eastAsia="zh-CN"/>
        </w:rPr>
        <w:t>, which are highlighted in red.</w:t>
      </w:r>
    </w:p>
    <w:p w14:paraId="09000272" w14:textId="5BEAE22C" w:rsidR="00B63415" w:rsidRPr="00B916EC" w:rsidRDefault="00B63415" w:rsidP="001357E0">
      <w:r>
        <w:rPr>
          <w:lang w:eastAsia="zh-CN"/>
        </w:rPr>
        <w:t xml:space="preserve">It should be noted that some rows may not be applicable due to potential long time span of </w:t>
      </w:r>
      <w:r w:rsidR="007A644F">
        <w:rPr>
          <w:lang w:eastAsia="zh-CN"/>
        </w:rPr>
        <w:t>all possible</w:t>
      </w:r>
      <w:r>
        <w:rPr>
          <w:lang w:eastAsia="zh-CN"/>
        </w:rPr>
        <w:t xml:space="preserve"> of RMSI PDCCH monitoring occasions, e.g. when M=2.</w:t>
      </w:r>
    </w:p>
    <w:p w14:paraId="279AFBB0" w14:textId="7FC7D97B" w:rsidR="001357E0" w:rsidRPr="00B916EC" w:rsidRDefault="001357E0" w:rsidP="001357E0">
      <w:pPr>
        <w:pStyle w:val="TH"/>
      </w:pPr>
      <w:r w:rsidRPr="00B916EC">
        <w:t>Table 1</w:t>
      </w:r>
      <w:r>
        <w:t>3</w:t>
      </w:r>
      <w:r w:rsidRPr="00B916EC">
        <w:t>-</w:t>
      </w:r>
      <w:r>
        <w:t>11</w:t>
      </w:r>
      <w:r w:rsidRPr="00B916EC">
        <w:t xml:space="preserve">: Parameters for PDCCH monitoring occasions for Type0-PDCCH common search space </w:t>
      </w:r>
      <w:r w:rsidR="00FD1907">
        <w:t>–</w:t>
      </w:r>
      <w:r w:rsidRPr="00B916EC">
        <w:t xml:space="preserve"> </w:t>
      </w:r>
      <w:r w:rsidR="00AC568F">
        <w:t>SS</w:t>
      </w:r>
      <w:r w:rsidR="00FD1907">
        <w:t>/P</w:t>
      </w:r>
      <w:r w:rsidR="00AC568F">
        <w:t>B</w:t>
      </w:r>
      <w:r w:rsidR="00FD1907">
        <w:t>CH block</w:t>
      </w:r>
      <w:r w:rsidRPr="00B916EC">
        <w:t xml:space="preserve"> and control resource set multiplexing </w:t>
      </w:r>
      <w:r>
        <w:t>pattern</w:t>
      </w:r>
      <w:r w:rsidRPr="00B916EC">
        <w:t xml:space="preserve"> 1 and </w:t>
      </w:r>
      <w:r w:rsidRPr="00C929BE">
        <w:t>frequency range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859"/>
        <w:gridCol w:w="3187"/>
        <w:gridCol w:w="945"/>
        <w:gridCol w:w="3320"/>
      </w:tblGrid>
      <w:tr w:rsidR="001357E0" w:rsidRPr="00B916EC" w14:paraId="2CB4625D" w14:textId="77777777" w:rsidTr="001357E0">
        <w:trPr>
          <w:cantSplit/>
        </w:trPr>
        <w:tc>
          <w:tcPr>
            <w:tcW w:w="810" w:type="dxa"/>
            <w:tcBorders>
              <w:bottom w:val="double" w:sz="4" w:space="0" w:color="auto"/>
              <w:right w:val="double" w:sz="4" w:space="0" w:color="auto"/>
            </w:tcBorders>
            <w:shd w:val="clear" w:color="auto" w:fill="E0E0E0"/>
            <w:vAlign w:val="center"/>
          </w:tcPr>
          <w:p w14:paraId="7FB66194" w14:textId="77777777" w:rsidR="001357E0" w:rsidRPr="00B916EC" w:rsidRDefault="001357E0" w:rsidP="001357E0">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14:paraId="12CA7862" w14:textId="77777777" w:rsidR="001357E0" w:rsidRPr="00B916EC" w:rsidRDefault="001357E0" w:rsidP="001357E0">
            <w:pPr>
              <w:pStyle w:val="TAH"/>
              <w:rPr>
                <w:bCs/>
                <w:lang w:val="en-US"/>
              </w:rPr>
            </w:pPr>
            <w:r w:rsidRPr="00B916EC">
              <w:rPr>
                <w:position w:val="-6"/>
              </w:rPr>
              <w:object w:dxaOrig="220" w:dyaOrig="240" w14:anchorId="342E1140">
                <v:shape id="_x0000_i1046" type="#_x0000_t75" style="width:11.25pt;height:12pt" o:ole="">
                  <v:imagedata r:id="rId46" o:title=""/>
                </v:shape>
                <o:OLEObject Type="Embed" ProgID="Equation.3" ShapeID="_x0000_i1046" DrawAspect="Content" ObjectID="_1595433530" r:id="rId47"/>
              </w:object>
            </w:r>
          </w:p>
        </w:tc>
        <w:tc>
          <w:tcPr>
            <w:tcW w:w="3420" w:type="dxa"/>
            <w:tcBorders>
              <w:bottom w:val="double" w:sz="4" w:space="0" w:color="auto"/>
            </w:tcBorders>
            <w:shd w:val="clear" w:color="auto" w:fill="E0E0E0"/>
            <w:vAlign w:val="center"/>
          </w:tcPr>
          <w:p w14:paraId="7C7906C3" w14:textId="77777777" w:rsidR="001357E0" w:rsidRPr="00B916EC" w:rsidRDefault="001357E0" w:rsidP="001357E0">
            <w:pPr>
              <w:pStyle w:val="TAH"/>
              <w:rPr>
                <w:bCs/>
                <w:lang w:val="en-US"/>
              </w:rPr>
            </w:pPr>
            <w:r w:rsidRPr="00B916EC">
              <w:rPr>
                <w:rStyle w:val="af1"/>
                <w:rFonts w:cs="Arial"/>
                <w:szCs w:val="18"/>
              </w:rPr>
              <w:t>Number of search space sets per slot</w:t>
            </w:r>
          </w:p>
        </w:tc>
        <w:tc>
          <w:tcPr>
            <w:tcW w:w="990" w:type="dxa"/>
            <w:tcBorders>
              <w:bottom w:val="double" w:sz="4" w:space="0" w:color="auto"/>
            </w:tcBorders>
            <w:shd w:val="clear" w:color="auto" w:fill="E0E0E0"/>
            <w:vAlign w:val="center"/>
          </w:tcPr>
          <w:p w14:paraId="4A056BC3" w14:textId="77777777" w:rsidR="001357E0" w:rsidRPr="00B916EC" w:rsidRDefault="001357E0" w:rsidP="001357E0">
            <w:pPr>
              <w:pStyle w:val="TAH"/>
              <w:rPr>
                <w:bCs/>
                <w:lang w:val="en-US"/>
              </w:rPr>
            </w:pPr>
            <w:r w:rsidRPr="00B916EC">
              <w:rPr>
                <w:position w:val="-4"/>
              </w:rPr>
              <w:object w:dxaOrig="279" w:dyaOrig="220" w14:anchorId="6658A4D5">
                <v:shape id="_x0000_i1047" type="#_x0000_t75" style="width:13.5pt;height:11.25pt" o:ole="">
                  <v:imagedata r:id="rId48" o:title=""/>
                </v:shape>
                <o:OLEObject Type="Embed" ProgID="Equation.3" ShapeID="_x0000_i1047" DrawAspect="Content" ObjectID="_1595433531" r:id="rId49"/>
              </w:object>
            </w:r>
          </w:p>
        </w:tc>
        <w:tc>
          <w:tcPr>
            <w:tcW w:w="3539" w:type="dxa"/>
            <w:tcBorders>
              <w:bottom w:val="double" w:sz="4" w:space="0" w:color="auto"/>
            </w:tcBorders>
            <w:shd w:val="clear" w:color="auto" w:fill="E0E0E0"/>
            <w:vAlign w:val="center"/>
          </w:tcPr>
          <w:p w14:paraId="4D03FAAB" w14:textId="77777777" w:rsidR="001357E0" w:rsidRPr="00B916EC" w:rsidRDefault="001357E0" w:rsidP="001357E0">
            <w:pPr>
              <w:spacing w:after="0"/>
              <w:jc w:val="center"/>
              <w:textAlignment w:val="bottom"/>
              <w:rPr>
                <w:rFonts w:ascii="Arial" w:hAnsi="Arial" w:cs="Arial"/>
                <w:b/>
                <w:sz w:val="18"/>
                <w:szCs w:val="18"/>
              </w:rPr>
            </w:pPr>
            <w:r w:rsidRPr="00B916EC">
              <w:rPr>
                <w:rStyle w:val="af1"/>
                <w:rFonts w:ascii="Arial" w:hAnsi="Arial" w:cs="Arial"/>
                <w:b/>
                <w:sz w:val="18"/>
                <w:szCs w:val="18"/>
              </w:rPr>
              <w:t>First symbol index</w:t>
            </w:r>
          </w:p>
        </w:tc>
      </w:tr>
      <w:tr w:rsidR="001357E0" w:rsidRPr="00B916EC" w14:paraId="4730C187" w14:textId="77777777" w:rsidTr="001357E0">
        <w:trPr>
          <w:cantSplit/>
        </w:trPr>
        <w:tc>
          <w:tcPr>
            <w:tcW w:w="810" w:type="dxa"/>
            <w:tcBorders>
              <w:top w:val="double" w:sz="4" w:space="0" w:color="auto"/>
              <w:right w:val="double" w:sz="4" w:space="0" w:color="auto"/>
            </w:tcBorders>
            <w:shd w:val="clear" w:color="auto" w:fill="auto"/>
            <w:vAlign w:val="center"/>
          </w:tcPr>
          <w:p w14:paraId="1F2E675F" w14:textId="77777777" w:rsidR="001357E0" w:rsidRPr="00B916EC" w:rsidRDefault="001357E0" w:rsidP="001357E0">
            <w:pPr>
              <w:pStyle w:val="TAC"/>
              <w:rPr>
                <w:lang w:val="en-US"/>
              </w:rPr>
            </w:pPr>
            <w:r w:rsidRPr="00B916EC">
              <w:rPr>
                <w:lang w:val="en-US"/>
              </w:rPr>
              <w:t>0</w:t>
            </w:r>
          </w:p>
        </w:tc>
        <w:tc>
          <w:tcPr>
            <w:tcW w:w="900" w:type="dxa"/>
            <w:tcBorders>
              <w:top w:val="double" w:sz="4" w:space="0" w:color="auto"/>
              <w:left w:val="double" w:sz="4" w:space="0" w:color="auto"/>
            </w:tcBorders>
            <w:vAlign w:val="center"/>
          </w:tcPr>
          <w:p w14:paraId="52407C54" w14:textId="77777777" w:rsidR="001357E0" w:rsidRPr="00B916EC" w:rsidRDefault="001357E0" w:rsidP="001357E0">
            <w:pPr>
              <w:pStyle w:val="TAC"/>
              <w:rPr>
                <w:lang w:val="en-US"/>
              </w:rPr>
            </w:pPr>
            <w:r w:rsidRPr="00B916EC">
              <w:rPr>
                <w:rStyle w:val="af1"/>
                <w:rFonts w:cs="Arial"/>
                <w:szCs w:val="18"/>
              </w:rPr>
              <w:t>0</w:t>
            </w:r>
          </w:p>
        </w:tc>
        <w:tc>
          <w:tcPr>
            <w:tcW w:w="3420" w:type="dxa"/>
            <w:tcBorders>
              <w:top w:val="double" w:sz="4" w:space="0" w:color="auto"/>
            </w:tcBorders>
            <w:vAlign w:val="center"/>
          </w:tcPr>
          <w:p w14:paraId="0EEE9409" w14:textId="77777777" w:rsidR="001357E0" w:rsidRPr="00B916EC" w:rsidRDefault="001357E0" w:rsidP="001357E0">
            <w:pPr>
              <w:pStyle w:val="TAC"/>
              <w:rPr>
                <w:lang w:val="en-US"/>
              </w:rPr>
            </w:pPr>
            <w:r w:rsidRPr="00B916EC">
              <w:rPr>
                <w:rStyle w:val="af1"/>
                <w:rFonts w:cs="Arial"/>
                <w:szCs w:val="18"/>
              </w:rPr>
              <w:t>1</w:t>
            </w:r>
          </w:p>
        </w:tc>
        <w:tc>
          <w:tcPr>
            <w:tcW w:w="990" w:type="dxa"/>
            <w:tcBorders>
              <w:top w:val="double" w:sz="4" w:space="0" w:color="auto"/>
            </w:tcBorders>
            <w:vAlign w:val="center"/>
          </w:tcPr>
          <w:p w14:paraId="71B1D7DC" w14:textId="77777777" w:rsidR="001357E0" w:rsidRPr="00B916EC" w:rsidRDefault="001357E0" w:rsidP="001357E0">
            <w:pPr>
              <w:pStyle w:val="TAC"/>
              <w:rPr>
                <w:lang w:val="en-US"/>
              </w:rPr>
            </w:pPr>
            <w:r w:rsidRPr="00B916EC">
              <w:rPr>
                <w:rStyle w:val="af1"/>
                <w:rFonts w:cs="Arial"/>
                <w:szCs w:val="18"/>
              </w:rPr>
              <w:t>1</w:t>
            </w:r>
          </w:p>
        </w:tc>
        <w:tc>
          <w:tcPr>
            <w:tcW w:w="3539" w:type="dxa"/>
            <w:tcBorders>
              <w:top w:val="double" w:sz="4" w:space="0" w:color="auto"/>
            </w:tcBorders>
            <w:vAlign w:val="center"/>
          </w:tcPr>
          <w:p w14:paraId="4EB314C6" w14:textId="77777777" w:rsidR="001357E0" w:rsidRPr="00B916EC" w:rsidRDefault="001357E0" w:rsidP="001357E0">
            <w:pPr>
              <w:pStyle w:val="TAC"/>
              <w:rPr>
                <w:lang w:val="en-US"/>
              </w:rPr>
            </w:pPr>
            <w:r w:rsidRPr="00B916EC">
              <w:rPr>
                <w:rStyle w:val="af1"/>
                <w:rFonts w:cs="Arial"/>
                <w:szCs w:val="18"/>
              </w:rPr>
              <w:t>0</w:t>
            </w:r>
          </w:p>
        </w:tc>
      </w:tr>
      <w:tr w:rsidR="001357E0" w:rsidRPr="00B916EC" w14:paraId="2FF81B5E" w14:textId="77777777" w:rsidTr="001357E0">
        <w:trPr>
          <w:cantSplit/>
        </w:trPr>
        <w:tc>
          <w:tcPr>
            <w:tcW w:w="810" w:type="dxa"/>
            <w:tcBorders>
              <w:right w:val="double" w:sz="4" w:space="0" w:color="auto"/>
            </w:tcBorders>
            <w:shd w:val="clear" w:color="auto" w:fill="auto"/>
            <w:vAlign w:val="center"/>
          </w:tcPr>
          <w:p w14:paraId="347D2A77" w14:textId="77777777" w:rsidR="001357E0" w:rsidRPr="00B916EC" w:rsidRDefault="001357E0" w:rsidP="001357E0">
            <w:pPr>
              <w:pStyle w:val="TAC"/>
              <w:rPr>
                <w:lang w:val="en-US"/>
              </w:rPr>
            </w:pPr>
            <w:r w:rsidRPr="00B916EC">
              <w:rPr>
                <w:lang w:val="en-US"/>
              </w:rPr>
              <w:t>1</w:t>
            </w:r>
          </w:p>
        </w:tc>
        <w:tc>
          <w:tcPr>
            <w:tcW w:w="900" w:type="dxa"/>
            <w:tcBorders>
              <w:left w:val="double" w:sz="4" w:space="0" w:color="auto"/>
            </w:tcBorders>
            <w:vAlign w:val="center"/>
          </w:tcPr>
          <w:p w14:paraId="40D2E994" w14:textId="77777777" w:rsidR="001357E0" w:rsidRPr="00B916EC" w:rsidRDefault="001357E0" w:rsidP="001357E0">
            <w:pPr>
              <w:pStyle w:val="TAC"/>
              <w:rPr>
                <w:lang w:val="en-US"/>
              </w:rPr>
            </w:pPr>
            <w:r w:rsidRPr="00B916EC">
              <w:rPr>
                <w:rStyle w:val="af1"/>
                <w:rFonts w:cs="Arial"/>
                <w:szCs w:val="18"/>
              </w:rPr>
              <w:t>0</w:t>
            </w:r>
          </w:p>
        </w:tc>
        <w:tc>
          <w:tcPr>
            <w:tcW w:w="3420" w:type="dxa"/>
            <w:vAlign w:val="center"/>
          </w:tcPr>
          <w:p w14:paraId="76579E24" w14:textId="77777777" w:rsidR="001357E0" w:rsidRPr="00B916EC" w:rsidRDefault="001357E0" w:rsidP="001357E0">
            <w:pPr>
              <w:pStyle w:val="TAC"/>
              <w:rPr>
                <w:lang w:val="en-US"/>
              </w:rPr>
            </w:pPr>
            <w:r w:rsidRPr="00B916EC">
              <w:rPr>
                <w:rStyle w:val="af1"/>
                <w:rFonts w:cs="Arial"/>
                <w:szCs w:val="18"/>
              </w:rPr>
              <w:t>2</w:t>
            </w:r>
          </w:p>
        </w:tc>
        <w:tc>
          <w:tcPr>
            <w:tcW w:w="990" w:type="dxa"/>
            <w:vAlign w:val="center"/>
          </w:tcPr>
          <w:p w14:paraId="1A5AC0F1" w14:textId="77777777" w:rsidR="001357E0" w:rsidRPr="00B916EC" w:rsidRDefault="001357E0" w:rsidP="001357E0">
            <w:pPr>
              <w:pStyle w:val="TAC"/>
              <w:rPr>
                <w:lang w:val="en-US"/>
              </w:rPr>
            </w:pPr>
            <w:r w:rsidRPr="00B916EC">
              <w:rPr>
                <w:rStyle w:val="af1"/>
                <w:rFonts w:cs="Arial"/>
                <w:szCs w:val="18"/>
              </w:rPr>
              <w:t>1</w:t>
            </w:r>
            <w:r>
              <w:rPr>
                <w:rStyle w:val="af1"/>
                <w:rFonts w:cs="Arial"/>
                <w:szCs w:val="18"/>
              </w:rPr>
              <w:t>/2</w:t>
            </w:r>
          </w:p>
        </w:tc>
        <w:tc>
          <w:tcPr>
            <w:tcW w:w="3539" w:type="dxa"/>
            <w:vAlign w:val="center"/>
          </w:tcPr>
          <w:p w14:paraId="26A8ACC0" w14:textId="77777777" w:rsidR="001357E0" w:rsidRPr="00B916EC" w:rsidRDefault="001357E0" w:rsidP="001357E0">
            <w:pPr>
              <w:pStyle w:val="TAC"/>
              <w:rPr>
                <w:lang w:val="en-US"/>
              </w:rPr>
            </w:pPr>
            <w:r w:rsidRPr="00B916EC">
              <w:rPr>
                <w:rStyle w:val="af1"/>
                <w:rFonts w:cs="Arial"/>
                <w:szCs w:val="18"/>
              </w:rPr>
              <w:t>{0</w:t>
            </w:r>
            <w:r>
              <w:rPr>
                <w:rStyle w:val="af1"/>
                <w:rFonts w:cs="Arial"/>
                <w:szCs w:val="18"/>
              </w:rPr>
              <w:t xml:space="preserve">, if </w:t>
            </w:r>
            <w:r w:rsidRPr="00327117">
              <w:rPr>
                <w:position w:val="-6"/>
              </w:rPr>
              <w:object w:dxaOrig="139" w:dyaOrig="240" w14:anchorId="71B85E63">
                <v:shape id="_x0000_i1048" type="#_x0000_t75" style="width:6.75pt;height:12pt" o:ole="">
                  <v:imagedata r:id="rId50" o:title=""/>
                </v:shape>
                <o:OLEObject Type="Embed" ProgID="Equation.3" ShapeID="_x0000_i1048" DrawAspect="Content" ObjectID="_1595433532" r:id="rId51"/>
              </w:object>
            </w:r>
            <w:r>
              <w:t xml:space="preserve"> is even}</w:t>
            </w:r>
            <w:r w:rsidRPr="00B916EC">
              <w:rPr>
                <w:rStyle w:val="af1"/>
                <w:rFonts w:cs="Arial"/>
                <w:szCs w:val="18"/>
              </w:rPr>
              <w:t xml:space="preserve">, </w:t>
            </w:r>
            <w:r>
              <w:rPr>
                <w:rStyle w:val="af1"/>
                <w:rFonts w:cs="Arial"/>
                <w:szCs w:val="18"/>
              </w:rPr>
              <w:t>{</w:t>
            </w:r>
            <w:r w:rsidRPr="00B916EC">
              <w:rPr>
                <w:position w:val="-12"/>
              </w:rPr>
              <w:object w:dxaOrig="780" w:dyaOrig="360" w14:anchorId="4909E218">
                <v:shape id="_x0000_i1049" type="#_x0000_t75" style="width:39pt;height:18pt" o:ole="">
                  <v:imagedata r:id="rId40" o:title=""/>
                </v:shape>
                <o:OLEObject Type="Embed" ProgID="Equation.3" ShapeID="_x0000_i1049" DrawAspect="Content" ObjectID="_1595433533" r:id="rId52"/>
              </w:object>
            </w:r>
            <w:r>
              <w:t xml:space="preserve">, if </w:t>
            </w:r>
            <w:r w:rsidRPr="00327117">
              <w:rPr>
                <w:position w:val="-6"/>
              </w:rPr>
              <w:object w:dxaOrig="139" w:dyaOrig="240" w14:anchorId="1B337C60">
                <v:shape id="_x0000_i1050" type="#_x0000_t75" style="width:6.75pt;height:12pt" o:ole="">
                  <v:imagedata r:id="rId53" o:title=""/>
                </v:shape>
                <o:OLEObject Type="Embed" ProgID="Equation.3" ShapeID="_x0000_i1050" DrawAspect="Content" ObjectID="_1595433534" r:id="rId54"/>
              </w:object>
            </w:r>
            <w:r>
              <w:t xml:space="preserve"> is odd</w:t>
            </w:r>
            <w:r w:rsidRPr="00B916EC">
              <w:rPr>
                <w:rStyle w:val="af1"/>
                <w:rFonts w:cs="Arial"/>
                <w:szCs w:val="18"/>
              </w:rPr>
              <w:t>}</w:t>
            </w:r>
          </w:p>
        </w:tc>
      </w:tr>
      <w:tr w:rsidR="001357E0" w:rsidRPr="00B916EC" w14:paraId="29AD299B" w14:textId="77777777" w:rsidTr="001357E0">
        <w:trPr>
          <w:cantSplit/>
        </w:trPr>
        <w:tc>
          <w:tcPr>
            <w:tcW w:w="810" w:type="dxa"/>
            <w:tcBorders>
              <w:right w:val="double" w:sz="4" w:space="0" w:color="auto"/>
            </w:tcBorders>
            <w:shd w:val="clear" w:color="auto" w:fill="auto"/>
            <w:vAlign w:val="center"/>
          </w:tcPr>
          <w:p w14:paraId="5C3EA1EA" w14:textId="77777777" w:rsidR="001357E0" w:rsidRPr="00E90580" w:rsidRDefault="001357E0" w:rsidP="001357E0">
            <w:pPr>
              <w:pStyle w:val="TAC"/>
              <w:rPr>
                <w:color w:val="FF0000"/>
              </w:rPr>
            </w:pPr>
            <w:r w:rsidRPr="00E90580">
              <w:rPr>
                <w:color w:val="FF0000"/>
              </w:rPr>
              <w:t>2</w:t>
            </w:r>
          </w:p>
        </w:tc>
        <w:tc>
          <w:tcPr>
            <w:tcW w:w="900" w:type="dxa"/>
            <w:tcBorders>
              <w:left w:val="double" w:sz="4" w:space="0" w:color="auto"/>
            </w:tcBorders>
            <w:vAlign w:val="center"/>
          </w:tcPr>
          <w:p w14:paraId="69D673C2" w14:textId="77777777" w:rsidR="001357E0" w:rsidRPr="00E90580" w:rsidRDefault="001357E0" w:rsidP="001357E0">
            <w:pPr>
              <w:pStyle w:val="TAC"/>
              <w:rPr>
                <w:color w:val="FF0000"/>
              </w:rPr>
            </w:pPr>
            <w:r w:rsidRPr="00E90580">
              <w:rPr>
                <w:rStyle w:val="af1"/>
                <w:rFonts w:cs="Arial"/>
                <w:color w:val="FF0000"/>
                <w:szCs w:val="18"/>
              </w:rPr>
              <w:t>2</w:t>
            </w:r>
          </w:p>
        </w:tc>
        <w:tc>
          <w:tcPr>
            <w:tcW w:w="3420" w:type="dxa"/>
            <w:vAlign w:val="center"/>
          </w:tcPr>
          <w:p w14:paraId="6323CCF0" w14:textId="77777777" w:rsidR="001357E0" w:rsidRPr="00E90580" w:rsidRDefault="001357E0" w:rsidP="001357E0">
            <w:pPr>
              <w:pStyle w:val="TAC"/>
              <w:rPr>
                <w:color w:val="FF0000"/>
              </w:rPr>
            </w:pPr>
            <w:r w:rsidRPr="00E90580">
              <w:rPr>
                <w:rStyle w:val="af1"/>
                <w:rFonts w:cs="Arial"/>
                <w:color w:val="FF0000"/>
                <w:szCs w:val="18"/>
              </w:rPr>
              <w:t>1</w:t>
            </w:r>
          </w:p>
        </w:tc>
        <w:tc>
          <w:tcPr>
            <w:tcW w:w="990" w:type="dxa"/>
            <w:vAlign w:val="center"/>
          </w:tcPr>
          <w:p w14:paraId="6F7A0FDE" w14:textId="77777777" w:rsidR="001357E0" w:rsidRPr="00E90580" w:rsidRDefault="001357E0" w:rsidP="001357E0">
            <w:pPr>
              <w:pStyle w:val="TAC"/>
              <w:rPr>
                <w:color w:val="FF0000"/>
              </w:rPr>
            </w:pPr>
            <w:r w:rsidRPr="00E90580">
              <w:rPr>
                <w:rStyle w:val="af1"/>
                <w:rFonts w:cs="Arial"/>
                <w:color w:val="FF0000"/>
                <w:szCs w:val="18"/>
              </w:rPr>
              <w:t>1</w:t>
            </w:r>
          </w:p>
        </w:tc>
        <w:tc>
          <w:tcPr>
            <w:tcW w:w="3539" w:type="dxa"/>
            <w:vAlign w:val="center"/>
          </w:tcPr>
          <w:p w14:paraId="38BF9B14" w14:textId="77777777" w:rsidR="001357E0" w:rsidRPr="00E90580" w:rsidRDefault="001357E0" w:rsidP="001357E0">
            <w:pPr>
              <w:pStyle w:val="TAC"/>
              <w:rPr>
                <w:color w:val="FF0000"/>
              </w:rPr>
            </w:pPr>
            <w:r w:rsidRPr="00E90580">
              <w:rPr>
                <w:rStyle w:val="af1"/>
                <w:rFonts w:cs="Arial"/>
                <w:color w:val="FF0000"/>
                <w:szCs w:val="18"/>
              </w:rPr>
              <w:t>0</w:t>
            </w:r>
          </w:p>
        </w:tc>
      </w:tr>
      <w:tr w:rsidR="001357E0" w:rsidRPr="00B916EC" w14:paraId="578AB724" w14:textId="77777777" w:rsidTr="001357E0">
        <w:trPr>
          <w:cantSplit/>
        </w:trPr>
        <w:tc>
          <w:tcPr>
            <w:tcW w:w="810" w:type="dxa"/>
            <w:tcBorders>
              <w:right w:val="double" w:sz="4" w:space="0" w:color="auto"/>
            </w:tcBorders>
            <w:shd w:val="clear" w:color="auto" w:fill="auto"/>
            <w:vAlign w:val="center"/>
          </w:tcPr>
          <w:p w14:paraId="7321E2E4" w14:textId="77777777" w:rsidR="001357E0" w:rsidRPr="00E90580" w:rsidRDefault="001357E0" w:rsidP="001357E0">
            <w:pPr>
              <w:pStyle w:val="TAC"/>
              <w:rPr>
                <w:color w:val="FF0000"/>
              </w:rPr>
            </w:pPr>
            <w:r w:rsidRPr="00E90580">
              <w:rPr>
                <w:color w:val="FF0000"/>
              </w:rPr>
              <w:t>3</w:t>
            </w:r>
          </w:p>
        </w:tc>
        <w:tc>
          <w:tcPr>
            <w:tcW w:w="900" w:type="dxa"/>
            <w:tcBorders>
              <w:left w:val="double" w:sz="4" w:space="0" w:color="auto"/>
            </w:tcBorders>
            <w:vAlign w:val="center"/>
          </w:tcPr>
          <w:p w14:paraId="760A3EE2" w14:textId="77777777" w:rsidR="001357E0" w:rsidRPr="00E90580" w:rsidRDefault="001357E0" w:rsidP="001357E0">
            <w:pPr>
              <w:pStyle w:val="TAC"/>
              <w:rPr>
                <w:color w:val="FF0000"/>
              </w:rPr>
            </w:pPr>
            <w:r w:rsidRPr="00E90580">
              <w:rPr>
                <w:rStyle w:val="af1"/>
                <w:rFonts w:cs="Arial"/>
                <w:color w:val="FF0000"/>
                <w:szCs w:val="18"/>
              </w:rPr>
              <w:t>2</w:t>
            </w:r>
          </w:p>
        </w:tc>
        <w:tc>
          <w:tcPr>
            <w:tcW w:w="3420" w:type="dxa"/>
            <w:vAlign w:val="center"/>
          </w:tcPr>
          <w:p w14:paraId="021B6043" w14:textId="77777777" w:rsidR="001357E0" w:rsidRPr="00E90580" w:rsidRDefault="001357E0" w:rsidP="001357E0">
            <w:pPr>
              <w:pStyle w:val="TAC"/>
              <w:rPr>
                <w:color w:val="FF0000"/>
              </w:rPr>
            </w:pPr>
            <w:r w:rsidRPr="00E90580">
              <w:rPr>
                <w:rStyle w:val="af1"/>
                <w:rFonts w:cs="Arial"/>
                <w:color w:val="FF0000"/>
                <w:szCs w:val="18"/>
              </w:rPr>
              <w:t>2</w:t>
            </w:r>
          </w:p>
        </w:tc>
        <w:tc>
          <w:tcPr>
            <w:tcW w:w="990" w:type="dxa"/>
            <w:vAlign w:val="center"/>
          </w:tcPr>
          <w:p w14:paraId="6F489D10" w14:textId="77777777" w:rsidR="001357E0" w:rsidRPr="00E90580" w:rsidRDefault="001357E0" w:rsidP="001357E0">
            <w:pPr>
              <w:pStyle w:val="TAC"/>
              <w:rPr>
                <w:color w:val="FF0000"/>
              </w:rPr>
            </w:pPr>
            <w:r w:rsidRPr="00E90580">
              <w:rPr>
                <w:rStyle w:val="af1"/>
                <w:rFonts w:cs="Arial"/>
                <w:color w:val="FF0000"/>
                <w:szCs w:val="18"/>
              </w:rPr>
              <w:t>1/2</w:t>
            </w:r>
          </w:p>
        </w:tc>
        <w:tc>
          <w:tcPr>
            <w:tcW w:w="3539" w:type="dxa"/>
            <w:vAlign w:val="center"/>
          </w:tcPr>
          <w:p w14:paraId="4FBE6DE5" w14:textId="77777777" w:rsidR="001357E0" w:rsidRPr="00E90580" w:rsidRDefault="001357E0" w:rsidP="001357E0">
            <w:pPr>
              <w:pStyle w:val="TAC"/>
              <w:rPr>
                <w:color w:val="FF0000"/>
              </w:rPr>
            </w:pPr>
            <w:r w:rsidRPr="00E90580">
              <w:rPr>
                <w:rStyle w:val="af1"/>
                <w:rFonts w:cs="Arial"/>
                <w:color w:val="FF0000"/>
                <w:szCs w:val="18"/>
              </w:rPr>
              <w:t xml:space="preserve">{0, if </w:t>
            </w:r>
            <w:r w:rsidRPr="00E90580">
              <w:rPr>
                <w:color w:val="FF0000"/>
                <w:position w:val="-6"/>
              </w:rPr>
              <w:object w:dxaOrig="139" w:dyaOrig="240" w14:anchorId="2137378F">
                <v:shape id="_x0000_i1051" type="#_x0000_t75" style="width:6.75pt;height:12pt" o:ole="">
                  <v:imagedata r:id="rId50" o:title=""/>
                </v:shape>
                <o:OLEObject Type="Embed" ProgID="Equation.3" ShapeID="_x0000_i1051" DrawAspect="Content" ObjectID="_1595433535" r:id="rId55"/>
              </w:object>
            </w:r>
            <w:r w:rsidRPr="00E90580">
              <w:rPr>
                <w:color w:val="FF0000"/>
              </w:rPr>
              <w:t xml:space="preserve"> is even}</w:t>
            </w:r>
            <w:r w:rsidRPr="00E90580">
              <w:rPr>
                <w:rStyle w:val="af1"/>
                <w:rFonts w:cs="Arial"/>
                <w:color w:val="FF0000"/>
                <w:szCs w:val="18"/>
              </w:rPr>
              <w:t>, {</w:t>
            </w:r>
            <w:r w:rsidRPr="00E90580">
              <w:rPr>
                <w:color w:val="FF0000"/>
                <w:position w:val="-12"/>
              </w:rPr>
              <w:object w:dxaOrig="780" w:dyaOrig="360" w14:anchorId="5E5B23C4">
                <v:shape id="_x0000_i1052" type="#_x0000_t75" style="width:39pt;height:18pt" o:ole="">
                  <v:imagedata r:id="rId40" o:title=""/>
                </v:shape>
                <o:OLEObject Type="Embed" ProgID="Equation.3" ShapeID="_x0000_i1052" DrawAspect="Content" ObjectID="_1595433536" r:id="rId56"/>
              </w:object>
            </w:r>
            <w:r w:rsidRPr="00E90580">
              <w:rPr>
                <w:color w:val="FF0000"/>
              </w:rPr>
              <w:t xml:space="preserve">, if </w:t>
            </w:r>
            <w:r w:rsidRPr="00E90580">
              <w:rPr>
                <w:color w:val="FF0000"/>
                <w:position w:val="-6"/>
              </w:rPr>
              <w:object w:dxaOrig="139" w:dyaOrig="240" w14:anchorId="69780698">
                <v:shape id="_x0000_i1053" type="#_x0000_t75" style="width:6.75pt;height:12pt" o:ole="">
                  <v:imagedata r:id="rId53" o:title=""/>
                </v:shape>
                <o:OLEObject Type="Embed" ProgID="Equation.3" ShapeID="_x0000_i1053" DrawAspect="Content" ObjectID="_1595433537" r:id="rId57"/>
              </w:object>
            </w:r>
            <w:r w:rsidRPr="00E90580">
              <w:rPr>
                <w:color w:val="FF0000"/>
              </w:rPr>
              <w:t xml:space="preserve"> is odd</w:t>
            </w:r>
            <w:r w:rsidRPr="00E90580">
              <w:rPr>
                <w:rStyle w:val="af1"/>
                <w:rFonts w:cs="Arial"/>
                <w:color w:val="FF0000"/>
                <w:szCs w:val="18"/>
              </w:rPr>
              <w:t>}</w:t>
            </w:r>
          </w:p>
        </w:tc>
      </w:tr>
      <w:tr w:rsidR="001357E0" w:rsidRPr="00B916EC" w14:paraId="0129E2AB" w14:textId="77777777" w:rsidTr="001357E0">
        <w:trPr>
          <w:cantSplit/>
        </w:trPr>
        <w:tc>
          <w:tcPr>
            <w:tcW w:w="810" w:type="dxa"/>
            <w:tcBorders>
              <w:right w:val="double" w:sz="4" w:space="0" w:color="auto"/>
            </w:tcBorders>
            <w:shd w:val="clear" w:color="auto" w:fill="auto"/>
            <w:vAlign w:val="center"/>
          </w:tcPr>
          <w:p w14:paraId="7FA0CED2" w14:textId="77777777" w:rsidR="001357E0" w:rsidRPr="00106569" w:rsidRDefault="001357E0" w:rsidP="001357E0">
            <w:pPr>
              <w:pStyle w:val="TAC"/>
              <w:rPr>
                <w:color w:val="FF0000"/>
              </w:rPr>
            </w:pPr>
            <w:r w:rsidRPr="00106569">
              <w:rPr>
                <w:color w:val="FF0000"/>
              </w:rPr>
              <w:t>4</w:t>
            </w:r>
          </w:p>
        </w:tc>
        <w:tc>
          <w:tcPr>
            <w:tcW w:w="900" w:type="dxa"/>
            <w:tcBorders>
              <w:left w:val="double" w:sz="4" w:space="0" w:color="auto"/>
            </w:tcBorders>
            <w:vAlign w:val="center"/>
          </w:tcPr>
          <w:p w14:paraId="572B39F6" w14:textId="77777777" w:rsidR="001357E0" w:rsidRPr="00106569" w:rsidRDefault="001357E0" w:rsidP="001357E0">
            <w:pPr>
              <w:pStyle w:val="TAC"/>
              <w:rPr>
                <w:color w:val="FF0000"/>
              </w:rPr>
            </w:pPr>
            <w:r w:rsidRPr="00106569">
              <w:rPr>
                <w:rStyle w:val="af1"/>
                <w:rFonts w:cs="Arial"/>
                <w:color w:val="FF0000"/>
                <w:szCs w:val="18"/>
              </w:rPr>
              <w:t>5</w:t>
            </w:r>
          </w:p>
        </w:tc>
        <w:tc>
          <w:tcPr>
            <w:tcW w:w="3420" w:type="dxa"/>
            <w:vAlign w:val="center"/>
          </w:tcPr>
          <w:p w14:paraId="305B6CF5" w14:textId="77777777" w:rsidR="001357E0" w:rsidRPr="00106569" w:rsidRDefault="001357E0" w:rsidP="001357E0">
            <w:pPr>
              <w:pStyle w:val="TAC"/>
              <w:rPr>
                <w:color w:val="FF0000"/>
              </w:rPr>
            </w:pPr>
            <w:r w:rsidRPr="00106569">
              <w:rPr>
                <w:rStyle w:val="af1"/>
                <w:rFonts w:cs="Arial"/>
                <w:color w:val="FF0000"/>
                <w:szCs w:val="18"/>
              </w:rPr>
              <w:t>1</w:t>
            </w:r>
          </w:p>
        </w:tc>
        <w:tc>
          <w:tcPr>
            <w:tcW w:w="990" w:type="dxa"/>
            <w:vAlign w:val="center"/>
          </w:tcPr>
          <w:p w14:paraId="3E6FBDA2" w14:textId="77777777" w:rsidR="001357E0" w:rsidRPr="00106569" w:rsidRDefault="001357E0" w:rsidP="001357E0">
            <w:pPr>
              <w:pStyle w:val="TAC"/>
              <w:rPr>
                <w:color w:val="FF0000"/>
              </w:rPr>
            </w:pPr>
            <w:r w:rsidRPr="00106569">
              <w:rPr>
                <w:rStyle w:val="af1"/>
                <w:rFonts w:cs="Arial"/>
                <w:color w:val="FF0000"/>
                <w:szCs w:val="18"/>
              </w:rPr>
              <w:t>1</w:t>
            </w:r>
          </w:p>
        </w:tc>
        <w:tc>
          <w:tcPr>
            <w:tcW w:w="3539" w:type="dxa"/>
            <w:vAlign w:val="center"/>
          </w:tcPr>
          <w:p w14:paraId="5FCAC664" w14:textId="77777777" w:rsidR="001357E0" w:rsidRPr="00106569" w:rsidRDefault="001357E0" w:rsidP="001357E0">
            <w:pPr>
              <w:pStyle w:val="TAC"/>
              <w:rPr>
                <w:color w:val="FF0000"/>
              </w:rPr>
            </w:pPr>
            <w:r w:rsidRPr="00106569">
              <w:rPr>
                <w:rStyle w:val="af1"/>
                <w:rFonts w:cs="Arial"/>
                <w:color w:val="FF0000"/>
                <w:szCs w:val="18"/>
              </w:rPr>
              <w:t>0</w:t>
            </w:r>
          </w:p>
        </w:tc>
      </w:tr>
      <w:tr w:rsidR="001357E0" w:rsidRPr="00B916EC" w14:paraId="0D3D6E35" w14:textId="77777777" w:rsidTr="001357E0">
        <w:trPr>
          <w:cantSplit/>
        </w:trPr>
        <w:tc>
          <w:tcPr>
            <w:tcW w:w="810" w:type="dxa"/>
            <w:tcBorders>
              <w:right w:val="double" w:sz="4" w:space="0" w:color="auto"/>
            </w:tcBorders>
            <w:shd w:val="clear" w:color="auto" w:fill="auto"/>
            <w:vAlign w:val="center"/>
          </w:tcPr>
          <w:p w14:paraId="3EE962A8" w14:textId="77777777" w:rsidR="001357E0" w:rsidRPr="00106569" w:rsidRDefault="001357E0" w:rsidP="001357E0">
            <w:pPr>
              <w:pStyle w:val="TAC"/>
              <w:rPr>
                <w:color w:val="FF0000"/>
              </w:rPr>
            </w:pPr>
            <w:r w:rsidRPr="00106569">
              <w:rPr>
                <w:color w:val="FF0000"/>
              </w:rPr>
              <w:t>5</w:t>
            </w:r>
          </w:p>
        </w:tc>
        <w:tc>
          <w:tcPr>
            <w:tcW w:w="900" w:type="dxa"/>
            <w:tcBorders>
              <w:left w:val="double" w:sz="4" w:space="0" w:color="auto"/>
            </w:tcBorders>
            <w:vAlign w:val="center"/>
          </w:tcPr>
          <w:p w14:paraId="1A7AAB24" w14:textId="77777777" w:rsidR="001357E0" w:rsidRPr="00106569" w:rsidRDefault="001357E0" w:rsidP="001357E0">
            <w:pPr>
              <w:pStyle w:val="TAC"/>
              <w:rPr>
                <w:color w:val="FF0000"/>
              </w:rPr>
            </w:pPr>
            <w:r w:rsidRPr="00106569">
              <w:rPr>
                <w:rStyle w:val="af1"/>
                <w:rFonts w:cs="Arial"/>
                <w:color w:val="FF0000"/>
                <w:szCs w:val="18"/>
              </w:rPr>
              <w:t>5</w:t>
            </w:r>
          </w:p>
        </w:tc>
        <w:tc>
          <w:tcPr>
            <w:tcW w:w="3420" w:type="dxa"/>
            <w:vAlign w:val="center"/>
          </w:tcPr>
          <w:p w14:paraId="6F04366D" w14:textId="77777777" w:rsidR="001357E0" w:rsidRPr="00106569" w:rsidRDefault="001357E0" w:rsidP="001357E0">
            <w:pPr>
              <w:pStyle w:val="TAC"/>
              <w:rPr>
                <w:color w:val="FF0000"/>
              </w:rPr>
            </w:pPr>
            <w:r w:rsidRPr="00106569">
              <w:rPr>
                <w:rStyle w:val="af1"/>
                <w:rFonts w:cs="Arial"/>
                <w:color w:val="FF0000"/>
                <w:szCs w:val="18"/>
              </w:rPr>
              <w:t>2</w:t>
            </w:r>
          </w:p>
        </w:tc>
        <w:tc>
          <w:tcPr>
            <w:tcW w:w="990" w:type="dxa"/>
            <w:vAlign w:val="center"/>
          </w:tcPr>
          <w:p w14:paraId="0FA8F633" w14:textId="77777777" w:rsidR="001357E0" w:rsidRPr="00106569" w:rsidRDefault="001357E0" w:rsidP="001357E0">
            <w:pPr>
              <w:pStyle w:val="TAC"/>
              <w:rPr>
                <w:color w:val="FF0000"/>
              </w:rPr>
            </w:pPr>
            <w:r w:rsidRPr="00106569">
              <w:rPr>
                <w:rStyle w:val="af1"/>
                <w:rFonts w:cs="Arial"/>
                <w:color w:val="FF0000"/>
                <w:szCs w:val="18"/>
              </w:rPr>
              <w:t>1/2</w:t>
            </w:r>
          </w:p>
        </w:tc>
        <w:tc>
          <w:tcPr>
            <w:tcW w:w="3539" w:type="dxa"/>
            <w:vAlign w:val="center"/>
          </w:tcPr>
          <w:p w14:paraId="5FF9CD14" w14:textId="77777777" w:rsidR="001357E0" w:rsidRPr="00106569" w:rsidRDefault="001357E0" w:rsidP="001357E0">
            <w:pPr>
              <w:pStyle w:val="TAC"/>
              <w:rPr>
                <w:color w:val="FF0000"/>
              </w:rPr>
            </w:pPr>
            <w:r w:rsidRPr="00106569">
              <w:rPr>
                <w:rStyle w:val="af1"/>
                <w:rFonts w:cs="Arial"/>
                <w:color w:val="FF0000"/>
                <w:szCs w:val="18"/>
              </w:rPr>
              <w:t xml:space="preserve">{0, if </w:t>
            </w:r>
            <w:r w:rsidRPr="00106569">
              <w:rPr>
                <w:color w:val="FF0000"/>
                <w:position w:val="-6"/>
              </w:rPr>
              <w:object w:dxaOrig="139" w:dyaOrig="240" w14:anchorId="3CA1E0BE">
                <v:shape id="_x0000_i1054" type="#_x0000_t75" style="width:6.75pt;height:12pt" o:ole="">
                  <v:imagedata r:id="rId50" o:title=""/>
                </v:shape>
                <o:OLEObject Type="Embed" ProgID="Equation.3" ShapeID="_x0000_i1054" DrawAspect="Content" ObjectID="_1595433538" r:id="rId58"/>
              </w:object>
            </w:r>
            <w:r w:rsidRPr="00106569">
              <w:rPr>
                <w:color w:val="FF0000"/>
              </w:rPr>
              <w:t xml:space="preserve"> is even}</w:t>
            </w:r>
            <w:r w:rsidRPr="00106569">
              <w:rPr>
                <w:rStyle w:val="af1"/>
                <w:rFonts w:cs="Arial"/>
                <w:color w:val="FF0000"/>
                <w:szCs w:val="18"/>
              </w:rPr>
              <w:t>, {</w:t>
            </w:r>
            <w:r w:rsidRPr="00106569">
              <w:rPr>
                <w:color w:val="FF0000"/>
                <w:position w:val="-12"/>
              </w:rPr>
              <w:object w:dxaOrig="780" w:dyaOrig="360" w14:anchorId="2937A59A">
                <v:shape id="_x0000_i1055" type="#_x0000_t75" style="width:39pt;height:18pt" o:ole="">
                  <v:imagedata r:id="rId40" o:title=""/>
                </v:shape>
                <o:OLEObject Type="Embed" ProgID="Equation.3" ShapeID="_x0000_i1055" DrawAspect="Content" ObjectID="_1595433539" r:id="rId59"/>
              </w:object>
            </w:r>
            <w:r w:rsidRPr="00106569">
              <w:rPr>
                <w:color w:val="FF0000"/>
              </w:rPr>
              <w:t xml:space="preserve">, if </w:t>
            </w:r>
            <w:r w:rsidRPr="00106569">
              <w:rPr>
                <w:color w:val="FF0000"/>
                <w:position w:val="-6"/>
              </w:rPr>
              <w:object w:dxaOrig="139" w:dyaOrig="240" w14:anchorId="56D8D0D9">
                <v:shape id="_x0000_i1056" type="#_x0000_t75" style="width:6.75pt;height:12pt" o:ole="">
                  <v:imagedata r:id="rId53" o:title=""/>
                </v:shape>
                <o:OLEObject Type="Embed" ProgID="Equation.3" ShapeID="_x0000_i1056" DrawAspect="Content" ObjectID="_1595433540" r:id="rId60"/>
              </w:object>
            </w:r>
            <w:r w:rsidRPr="00106569">
              <w:rPr>
                <w:color w:val="FF0000"/>
              </w:rPr>
              <w:t xml:space="preserve"> is odd</w:t>
            </w:r>
            <w:r w:rsidRPr="00106569">
              <w:rPr>
                <w:rStyle w:val="af1"/>
                <w:rFonts w:cs="Arial"/>
                <w:color w:val="FF0000"/>
                <w:szCs w:val="18"/>
              </w:rPr>
              <w:t>}</w:t>
            </w:r>
          </w:p>
        </w:tc>
      </w:tr>
      <w:tr w:rsidR="001357E0" w:rsidRPr="00B916EC" w14:paraId="40F276CE" w14:textId="77777777" w:rsidTr="001357E0">
        <w:trPr>
          <w:cantSplit/>
        </w:trPr>
        <w:tc>
          <w:tcPr>
            <w:tcW w:w="810" w:type="dxa"/>
            <w:tcBorders>
              <w:right w:val="double" w:sz="4" w:space="0" w:color="auto"/>
            </w:tcBorders>
            <w:shd w:val="clear" w:color="auto" w:fill="auto"/>
            <w:vAlign w:val="center"/>
          </w:tcPr>
          <w:p w14:paraId="08B996FD" w14:textId="77777777" w:rsidR="001357E0" w:rsidRPr="00106569" w:rsidRDefault="001357E0" w:rsidP="001357E0">
            <w:pPr>
              <w:pStyle w:val="TAC"/>
              <w:rPr>
                <w:color w:val="FF0000"/>
              </w:rPr>
            </w:pPr>
            <w:r w:rsidRPr="00106569">
              <w:rPr>
                <w:color w:val="FF0000"/>
              </w:rPr>
              <w:t>6</w:t>
            </w:r>
          </w:p>
        </w:tc>
        <w:tc>
          <w:tcPr>
            <w:tcW w:w="900" w:type="dxa"/>
            <w:tcBorders>
              <w:left w:val="double" w:sz="4" w:space="0" w:color="auto"/>
            </w:tcBorders>
            <w:vAlign w:val="center"/>
          </w:tcPr>
          <w:p w14:paraId="52E21012" w14:textId="77777777" w:rsidR="001357E0" w:rsidRPr="00106569" w:rsidRDefault="001357E0" w:rsidP="001357E0">
            <w:pPr>
              <w:pStyle w:val="TAC"/>
              <w:rPr>
                <w:color w:val="FF0000"/>
              </w:rPr>
            </w:pPr>
            <w:r w:rsidRPr="00106569">
              <w:rPr>
                <w:rStyle w:val="af1"/>
                <w:rFonts w:cs="Arial"/>
                <w:color w:val="FF0000"/>
                <w:szCs w:val="18"/>
              </w:rPr>
              <w:t>7</w:t>
            </w:r>
          </w:p>
        </w:tc>
        <w:tc>
          <w:tcPr>
            <w:tcW w:w="3420" w:type="dxa"/>
            <w:vAlign w:val="center"/>
          </w:tcPr>
          <w:p w14:paraId="458F6A2A" w14:textId="77777777" w:rsidR="001357E0" w:rsidRPr="00106569" w:rsidRDefault="001357E0" w:rsidP="001357E0">
            <w:pPr>
              <w:pStyle w:val="TAC"/>
              <w:rPr>
                <w:color w:val="FF0000"/>
              </w:rPr>
            </w:pPr>
            <w:r w:rsidRPr="00106569">
              <w:rPr>
                <w:rStyle w:val="af1"/>
                <w:rFonts w:cs="Arial"/>
                <w:color w:val="FF0000"/>
                <w:szCs w:val="18"/>
              </w:rPr>
              <w:t>1</w:t>
            </w:r>
          </w:p>
        </w:tc>
        <w:tc>
          <w:tcPr>
            <w:tcW w:w="990" w:type="dxa"/>
            <w:vAlign w:val="center"/>
          </w:tcPr>
          <w:p w14:paraId="29E8AF1E" w14:textId="77777777" w:rsidR="001357E0" w:rsidRPr="00106569" w:rsidRDefault="001357E0" w:rsidP="001357E0">
            <w:pPr>
              <w:pStyle w:val="TAC"/>
              <w:rPr>
                <w:color w:val="FF0000"/>
              </w:rPr>
            </w:pPr>
            <w:r w:rsidRPr="00106569">
              <w:rPr>
                <w:rStyle w:val="af1"/>
                <w:rFonts w:cs="Arial"/>
                <w:color w:val="FF0000"/>
                <w:szCs w:val="18"/>
              </w:rPr>
              <w:t>1</w:t>
            </w:r>
          </w:p>
        </w:tc>
        <w:tc>
          <w:tcPr>
            <w:tcW w:w="3539" w:type="dxa"/>
            <w:vAlign w:val="center"/>
          </w:tcPr>
          <w:p w14:paraId="5E92CDEA" w14:textId="77777777" w:rsidR="001357E0" w:rsidRPr="00106569" w:rsidRDefault="001357E0" w:rsidP="001357E0">
            <w:pPr>
              <w:pStyle w:val="TAC"/>
              <w:rPr>
                <w:color w:val="FF0000"/>
              </w:rPr>
            </w:pPr>
            <w:r w:rsidRPr="00106569">
              <w:rPr>
                <w:rStyle w:val="af1"/>
                <w:rFonts w:cs="Arial"/>
                <w:color w:val="FF0000"/>
                <w:szCs w:val="18"/>
              </w:rPr>
              <w:t>0</w:t>
            </w:r>
          </w:p>
        </w:tc>
      </w:tr>
      <w:tr w:rsidR="001357E0" w:rsidRPr="00B916EC" w14:paraId="52246968" w14:textId="77777777" w:rsidTr="001357E0">
        <w:trPr>
          <w:cantSplit/>
        </w:trPr>
        <w:tc>
          <w:tcPr>
            <w:tcW w:w="810" w:type="dxa"/>
            <w:tcBorders>
              <w:right w:val="double" w:sz="4" w:space="0" w:color="auto"/>
            </w:tcBorders>
            <w:shd w:val="clear" w:color="auto" w:fill="auto"/>
            <w:vAlign w:val="center"/>
          </w:tcPr>
          <w:p w14:paraId="30C48CC9" w14:textId="77777777" w:rsidR="001357E0" w:rsidRPr="00106569" w:rsidRDefault="001357E0" w:rsidP="001357E0">
            <w:pPr>
              <w:pStyle w:val="TAC"/>
              <w:rPr>
                <w:color w:val="FF0000"/>
              </w:rPr>
            </w:pPr>
            <w:r w:rsidRPr="00106569">
              <w:rPr>
                <w:color w:val="FF0000"/>
              </w:rPr>
              <w:t>7</w:t>
            </w:r>
          </w:p>
        </w:tc>
        <w:tc>
          <w:tcPr>
            <w:tcW w:w="900" w:type="dxa"/>
            <w:tcBorders>
              <w:left w:val="double" w:sz="4" w:space="0" w:color="auto"/>
            </w:tcBorders>
            <w:vAlign w:val="center"/>
          </w:tcPr>
          <w:p w14:paraId="7F59CD96" w14:textId="77777777" w:rsidR="001357E0" w:rsidRPr="00106569" w:rsidRDefault="001357E0" w:rsidP="001357E0">
            <w:pPr>
              <w:pStyle w:val="TAC"/>
              <w:rPr>
                <w:color w:val="FF0000"/>
              </w:rPr>
            </w:pPr>
            <w:r w:rsidRPr="00106569">
              <w:rPr>
                <w:rStyle w:val="af1"/>
                <w:rFonts w:cs="Arial"/>
                <w:color w:val="FF0000"/>
                <w:szCs w:val="18"/>
              </w:rPr>
              <w:t>7</w:t>
            </w:r>
          </w:p>
        </w:tc>
        <w:tc>
          <w:tcPr>
            <w:tcW w:w="3420" w:type="dxa"/>
            <w:vAlign w:val="center"/>
          </w:tcPr>
          <w:p w14:paraId="3330FA24" w14:textId="77777777" w:rsidR="001357E0" w:rsidRPr="00106569" w:rsidRDefault="001357E0" w:rsidP="001357E0">
            <w:pPr>
              <w:pStyle w:val="TAC"/>
              <w:rPr>
                <w:color w:val="FF0000"/>
              </w:rPr>
            </w:pPr>
            <w:r w:rsidRPr="00106569">
              <w:rPr>
                <w:rStyle w:val="af1"/>
                <w:rFonts w:cs="Arial"/>
                <w:color w:val="FF0000"/>
                <w:szCs w:val="18"/>
              </w:rPr>
              <w:t>2</w:t>
            </w:r>
          </w:p>
        </w:tc>
        <w:tc>
          <w:tcPr>
            <w:tcW w:w="990" w:type="dxa"/>
            <w:vAlign w:val="center"/>
          </w:tcPr>
          <w:p w14:paraId="78F8FA49" w14:textId="77777777" w:rsidR="001357E0" w:rsidRPr="00106569" w:rsidRDefault="001357E0" w:rsidP="001357E0">
            <w:pPr>
              <w:pStyle w:val="TAC"/>
              <w:rPr>
                <w:color w:val="FF0000"/>
              </w:rPr>
            </w:pPr>
            <w:r w:rsidRPr="00106569">
              <w:rPr>
                <w:rStyle w:val="af1"/>
                <w:rFonts w:cs="Arial"/>
                <w:color w:val="FF0000"/>
                <w:szCs w:val="18"/>
              </w:rPr>
              <w:t>1/2</w:t>
            </w:r>
          </w:p>
        </w:tc>
        <w:tc>
          <w:tcPr>
            <w:tcW w:w="3539" w:type="dxa"/>
            <w:vAlign w:val="center"/>
          </w:tcPr>
          <w:p w14:paraId="02A6C01A" w14:textId="77777777" w:rsidR="001357E0" w:rsidRPr="00106569" w:rsidRDefault="001357E0" w:rsidP="001357E0">
            <w:pPr>
              <w:pStyle w:val="TAC"/>
              <w:rPr>
                <w:color w:val="FF0000"/>
              </w:rPr>
            </w:pPr>
            <w:r w:rsidRPr="00106569">
              <w:rPr>
                <w:rStyle w:val="af1"/>
                <w:rFonts w:cs="Arial"/>
                <w:color w:val="FF0000"/>
                <w:szCs w:val="18"/>
              </w:rPr>
              <w:t xml:space="preserve">{0, if </w:t>
            </w:r>
            <w:r w:rsidRPr="00106569">
              <w:rPr>
                <w:color w:val="FF0000"/>
                <w:position w:val="-6"/>
              </w:rPr>
              <w:object w:dxaOrig="139" w:dyaOrig="240" w14:anchorId="56D0EEBF">
                <v:shape id="_x0000_i1057" type="#_x0000_t75" style="width:6.75pt;height:12pt" o:ole="">
                  <v:imagedata r:id="rId50" o:title=""/>
                </v:shape>
                <o:OLEObject Type="Embed" ProgID="Equation.3" ShapeID="_x0000_i1057" DrawAspect="Content" ObjectID="_1595433541" r:id="rId61"/>
              </w:object>
            </w:r>
            <w:r w:rsidRPr="00106569">
              <w:rPr>
                <w:color w:val="FF0000"/>
              </w:rPr>
              <w:t xml:space="preserve"> is even}</w:t>
            </w:r>
            <w:r w:rsidRPr="00106569">
              <w:rPr>
                <w:rStyle w:val="af1"/>
                <w:rFonts w:cs="Arial"/>
                <w:color w:val="FF0000"/>
                <w:szCs w:val="18"/>
              </w:rPr>
              <w:t>, {</w:t>
            </w:r>
            <w:r w:rsidRPr="00106569">
              <w:rPr>
                <w:color w:val="FF0000"/>
                <w:position w:val="-12"/>
              </w:rPr>
              <w:object w:dxaOrig="780" w:dyaOrig="360" w14:anchorId="2863EE07">
                <v:shape id="_x0000_i1058" type="#_x0000_t75" style="width:39pt;height:18pt" o:ole="">
                  <v:imagedata r:id="rId40" o:title=""/>
                </v:shape>
                <o:OLEObject Type="Embed" ProgID="Equation.3" ShapeID="_x0000_i1058" DrawAspect="Content" ObjectID="_1595433542" r:id="rId62"/>
              </w:object>
            </w:r>
            <w:r w:rsidRPr="00106569">
              <w:rPr>
                <w:color w:val="FF0000"/>
              </w:rPr>
              <w:t xml:space="preserve">, if </w:t>
            </w:r>
            <w:r w:rsidRPr="00106569">
              <w:rPr>
                <w:color w:val="FF0000"/>
                <w:position w:val="-6"/>
              </w:rPr>
              <w:object w:dxaOrig="139" w:dyaOrig="240" w14:anchorId="1CAF57D0">
                <v:shape id="_x0000_i1059" type="#_x0000_t75" style="width:6.75pt;height:12pt" o:ole="">
                  <v:imagedata r:id="rId53" o:title=""/>
                </v:shape>
                <o:OLEObject Type="Embed" ProgID="Equation.3" ShapeID="_x0000_i1059" DrawAspect="Content" ObjectID="_1595433543" r:id="rId63"/>
              </w:object>
            </w:r>
            <w:r w:rsidRPr="00106569">
              <w:rPr>
                <w:color w:val="FF0000"/>
              </w:rPr>
              <w:t xml:space="preserve"> is odd</w:t>
            </w:r>
            <w:r w:rsidRPr="00106569">
              <w:rPr>
                <w:rStyle w:val="af1"/>
                <w:rFonts w:cs="Arial"/>
                <w:color w:val="FF0000"/>
                <w:szCs w:val="18"/>
              </w:rPr>
              <w:t>}</w:t>
            </w:r>
          </w:p>
        </w:tc>
      </w:tr>
      <w:tr w:rsidR="001357E0" w:rsidRPr="00B916EC" w14:paraId="34F2DFA1" w14:textId="77777777" w:rsidTr="001357E0">
        <w:trPr>
          <w:cantSplit/>
        </w:trPr>
        <w:tc>
          <w:tcPr>
            <w:tcW w:w="810" w:type="dxa"/>
            <w:tcBorders>
              <w:right w:val="double" w:sz="4" w:space="0" w:color="auto"/>
            </w:tcBorders>
            <w:shd w:val="clear" w:color="auto" w:fill="auto"/>
            <w:vAlign w:val="center"/>
          </w:tcPr>
          <w:p w14:paraId="59EC8AF5" w14:textId="77777777" w:rsidR="001357E0" w:rsidRPr="00B916EC" w:rsidRDefault="001357E0" w:rsidP="001357E0">
            <w:pPr>
              <w:pStyle w:val="TAC"/>
            </w:pPr>
            <w:r w:rsidRPr="00B916EC">
              <w:t>8</w:t>
            </w:r>
          </w:p>
        </w:tc>
        <w:tc>
          <w:tcPr>
            <w:tcW w:w="900" w:type="dxa"/>
            <w:tcBorders>
              <w:left w:val="double" w:sz="4" w:space="0" w:color="auto"/>
            </w:tcBorders>
            <w:vAlign w:val="center"/>
          </w:tcPr>
          <w:p w14:paraId="629BB11E" w14:textId="77777777" w:rsidR="001357E0" w:rsidRPr="00B916EC" w:rsidRDefault="001357E0" w:rsidP="001357E0">
            <w:pPr>
              <w:pStyle w:val="TAC"/>
            </w:pPr>
            <w:r w:rsidRPr="00B916EC">
              <w:rPr>
                <w:rStyle w:val="af1"/>
                <w:rFonts w:cs="Arial"/>
                <w:szCs w:val="18"/>
              </w:rPr>
              <w:t>0</w:t>
            </w:r>
          </w:p>
        </w:tc>
        <w:tc>
          <w:tcPr>
            <w:tcW w:w="3420" w:type="dxa"/>
            <w:vAlign w:val="center"/>
          </w:tcPr>
          <w:p w14:paraId="09E6BD1E" w14:textId="77777777" w:rsidR="001357E0" w:rsidRPr="00B916EC" w:rsidRDefault="001357E0" w:rsidP="001357E0">
            <w:pPr>
              <w:pStyle w:val="TAC"/>
            </w:pPr>
            <w:r w:rsidRPr="00B916EC">
              <w:rPr>
                <w:rStyle w:val="af1"/>
                <w:rFonts w:cs="Arial"/>
                <w:szCs w:val="18"/>
              </w:rPr>
              <w:t>1</w:t>
            </w:r>
          </w:p>
        </w:tc>
        <w:tc>
          <w:tcPr>
            <w:tcW w:w="990" w:type="dxa"/>
            <w:vAlign w:val="center"/>
          </w:tcPr>
          <w:p w14:paraId="73F1ECFB" w14:textId="77777777" w:rsidR="001357E0" w:rsidRPr="00B916EC" w:rsidRDefault="001357E0" w:rsidP="001357E0">
            <w:pPr>
              <w:pStyle w:val="TAC"/>
            </w:pPr>
            <w:r w:rsidRPr="00B916EC">
              <w:rPr>
                <w:rStyle w:val="af1"/>
                <w:rFonts w:cs="Arial"/>
                <w:szCs w:val="18"/>
              </w:rPr>
              <w:t>2</w:t>
            </w:r>
          </w:p>
        </w:tc>
        <w:tc>
          <w:tcPr>
            <w:tcW w:w="3539" w:type="dxa"/>
            <w:vAlign w:val="center"/>
          </w:tcPr>
          <w:p w14:paraId="231D4528" w14:textId="77777777" w:rsidR="001357E0" w:rsidRPr="00B916EC" w:rsidRDefault="001357E0" w:rsidP="001357E0">
            <w:pPr>
              <w:pStyle w:val="TAC"/>
            </w:pPr>
            <w:r w:rsidRPr="00B916EC">
              <w:rPr>
                <w:rStyle w:val="af1"/>
                <w:rFonts w:cs="Arial"/>
                <w:szCs w:val="18"/>
              </w:rPr>
              <w:t>0</w:t>
            </w:r>
          </w:p>
        </w:tc>
      </w:tr>
      <w:tr w:rsidR="001357E0" w:rsidRPr="00B916EC" w14:paraId="26FA6E72" w14:textId="77777777" w:rsidTr="001357E0">
        <w:trPr>
          <w:cantSplit/>
        </w:trPr>
        <w:tc>
          <w:tcPr>
            <w:tcW w:w="810" w:type="dxa"/>
            <w:tcBorders>
              <w:right w:val="double" w:sz="4" w:space="0" w:color="auto"/>
            </w:tcBorders>
            <w:shd w:val="clear" w:color="auto" w:fill="auto"/>
            <w:vAlign w:val="center"/>
          </w:tcPr>
          <w:p w14:paraId="647A03FE" w14:textId="77777777" w:rsidR="001357E0" w:rsidRPr="00106569" w:rsidRDefault="001357E0" w:rsidP="001357E0">
            <w:pPr>
              <w:pStyle w:val="TAC"/>
              <w:rPr>
                <w:color w:val="FF0000"/>
              </w:rPr>
            </w:pPr>
            <w:r w:rsidRPr="00106569">
              <w:rPr>
                <w:color w:val="FF0000"/>
              </w:rPr>
              <w:t>9</w:t>
            </w:r>
          </w:p>
        </w:tc>
        <w:tc>
          <w:tcPr>
            <w:tcW w:w="900" w:type="dxa"/>
            <w:tcBorders>
              <w:left w:val="double" w:sz="4" w:space="0" w:color="auto"/>
            </w:tcBorders>
            <w:vAlign w:val="center"/>
          </w:tcPr>
          <w:p w14:paraId="37F825AE" w14:textId="77777777" w:rsidR="001357E0" w:rsidRPr="00106569" w:rsidRDefault="001357E0" w:rsidP="001357E0">
            <w:pPr>
              <w:pStyle w:val="TAC"/>
              <w:rPr>
                <w:color w:val="FF0000"/>
              </w:rPr>
            </w:pPr>
            <w:r w:rsidRPr="00106569">
              <w:rPr>
                <w:rStyle w:val="af1"/>
                <w:rFonts w:cs="Arial"/>
                <w:color w:val="FF0000"/>
                <w:szCs w:val="18"/>
              </w:rPr>
              <w:t>5</w:t>
            </w:r>
          </w:p>
        </w:tc>
        <w:tc>
          <w:tcPr>
            <w:tcW w:w="3420" w:type="dxa"/>
            <w:vAlign w:val="center"/>
          </w:tcPr>
          <w:p w14:paraId="45CA4819" w14:textId="77777777" w:rsidR="001357E0" w:rsidRPr="00106569" w:rsidRDefault="001357E0" w:rsidP="001357E0">
            <w:pPr>
              <w:pStyle w:val="TAC"/>
              <w:rPr>
                <w:color w:val="FF0000"/>
              </w:rPr>
            </w:pPr>
            <w:r w:rsidRPr="00106569">
              <w:rPr>
                <w:rStyle w:val="af1"/>
                <w:rFonts w:cs="Arial"/>
                <w:color w:val="FF0000"/>
                <w:szCs w:val="18"/>
              </w:rPr>
              <w:t>1</w:t>
            </w:r>
          </w:p>
        </w:tc>
        <w:tc>
          <w:tcPr>
            <w:tcW w:w="990" w:type="dxa"/>
            <w:vAlign w:val="center"/>
          </w:tcPr>
          <w:p w14:paraId="7C3CB049" w14:textId="77777777" w:rsidR="001357E0" w:rsidRPr="00106569" w:rsidRDefault="001357E0" w:rsidP="001357E0">
            <w:pPr>
              <w:pStyle w:val="TAC"/>
              <w:rPr>
                <w:color w:val="FF0000"/>
              </w:rPr>
            </w:pPr>
            <w:r w:rsidRPr="00106569">
              <w:rPr>
                <w:rStyle w:val="af1"/>
                <w:rFonts w:cs="Arial"/>
                <w:color w:val="FF0000"/>
                <w:szCs w:val="18"/>
              </w:rPr>
              <w:t>2</w:t>
            </w:r>
          </w:p>
        </w:tc>
        <w:tc>
          <w:tcPr>
            <w:tcW w:w="3539" w:type="dxa"/>
            <w:vAlign w:val="center"/>
          </w:tcPr>
          <w:p w14:paraId="3F43CC1E" w14:textId="77777777" w:rsidR="001357E0" w:rsidRPr="00106569" w:rsidRDefault="001357E0" w:rsidP="001357E0">
            <w:pPr>
              <w:pStyle w:val="TAC"/>
              <w:rPr>
                <w:color w:val="FF0000"/>
              </w:rPr>
            </w:pPr>
            <w:r w:rsidRPr="00106569">
              <w:rPr>
                <w:rStyle w:val="af1"/>
                <w:rFonts w:cs="Arial"/>
                <w:color w:val="FF0000"/>
                <w:szCs w:val="18"/>
              </w:rPr>
              <w:t>0</w:t>
            </w:r>
          </w:p>
        </w:tc>
      </w:tr>
      <w:tr w:rsidR="001357E0" w:rsidRPr="00B916EC" w14:paraId="4A16ABD2" w14:textId="77777777" w:rsidTr="001357E0">
        <w:trPr>
          <w:cantSplit/>
        </w:trPr>
        <w:tc>
          <w:tcPr>
            <w:tcW w:w="810" w:type="dxa"/>
            <w:tcBorders>
              <w:right w:val="double" w:sz="4" w:space="0" w:color="auto"/>
            </w:tcBorders>
            <w:shd w:val="clear" w:color="auto" w:fill="auto"/>
            <w:vAlign w:val="center"/>
          </w:tcPr>
          <w:p w14:paraId="706BD331" w14:textId="77777777" w:rsidR="001357E0" w:rsidRPr="00B916EC" w:rsidRDefault="001357E0" w:rsidP="001357E0">
            <w:pPr>
              <w:pStyle w:val="TAC"/>
            </w:pPr>
            <w:r w:rsidRPr="00B916EC">
              <w:t>10</w:t>
            </w:r>
          </w:p>
        </w:tc>
        <w:tc>
          <w:tcPr>
            <w:tcW w:w="900" w:type="dxa"/>
            <w:tcBorders>
              <w:left w:val="double" w:sz="4" w:space="0" w:color="auto"/>
            </w:tcBorders>
            <w:vAlign w:val="center"/>
          </w:tcPr>
          <w:p w14:paraId="7391FF73" w14:textId="77777777" w:rsidR="001357E0" w:rsidRPr="00B916EC" w:rsidRDefault="001357E0" w:rsidP="001357E0">
            <w:pPr>
              <w:pStyle w:val="TAC"/>
            </w:pPr>
            <w:r w:rsidRPr="00B916EC">
              <w:rPr>
                <w:rStyle w:val="af1"/>
                <w:rFonts w:cs="Arial"/>
                <w:szCs w:val="18"/>
              </w:rPr>
              <w:t>0</w:t>
            </w:r>
          </w:p>
        </w:tc>
        <w:tc>
          <w:tcPr>
            <w:tcW w:w="3420" w:type="dxa"/>
            <w:vAlign w:val="center"/>
          </w:tcPr>
          <w:p w14:paraId="4301DA56" w14:textId="77777777" w:rsidR="001357E0" w:rsidRPr="00B916EC" w:rsidRDefault="001357E0" w:rsidP="001357E0">
            <w:pPr>
              <w:pStyle w:val="TAC"/>
            </w:pPr>
            <w:r w:rsidRPr="00B916EC">
              <w:rPr>
                <w:rStyle w:val="af1"/>
                <w:rFonts w:cs="Arial"/>
                <w:szCs w:val="18"/>
              </w:rPr>
              <w:t>1</w:t>
            </w:r>
          </w:p>
        </w:tc>
        <w:tc>
          <w:tcPr>
            <w:tcW w:w="990" w:type="dxa"/>
            <w:vAlign w:val="center"/>
          </w:tcPr>
          <w:p w14:paraId="3921DCF3" w14:textId="77777777" w:rsidR="001357E0" w:rsidRPr="00B916EC" w:rsidRDefault="001357E0" w:rsidP="001357E0">
            <w:pPr>
              <w:pStyle w:val="TAC"/>
            </w:pPr>
            <w:r w:rsidRPr="00B916EC">
              <w:rPr>
                <w:rStyle w:val="af1"/>
                <w:rFonts w:cs="Arial"/>
                <w:szCs w:val="18"/>
              </w:rPr>
              <w:t>1</w:t>
            </w:r>
          </w:p>
        </w:tc>
        <w:tc>
          <w:tcPr>
            <w:tcW w:w="3539" w:type="dxa"/>
            <w:vAlign w:val="center"/>
          </w:tcPr>
          <w:p w14:paraId="63262999" w14:textId="77777777" w:rsidR="001357E0" w:rsidRPr="00B916EC" w:rsidRDefault="001357E0" w:rsidP="001357E0">
            <w:pPr>
              <w:pStyle w:val="TAC"/>
            </w:pPr>
            <w:r w:rsidRPr="00B916EC">
              <w:rPr>
                <w:rStyle w:val="af1"/>
                <w:rFonts w:cs="Arial"/>
                <w:szCs w:val="18"/>
              </w:rPr>
              <w:t>1</w:t>
            </w:r>
          </w:p>
        </w:tc>
      </w:tr>
      <w:tr w:rsidR="001357E0" w:rsidRPr="00B916EC" w14:paraId="1F979D8F" w14:textId="77777777" w:rsidTr="001357E0">
        <w:trPr>
          <w:cantSplit/>
        </w:trPr>
        <w:tc>
          <w:tcPr>
            <w:tcW w:w="810" w:type="dxa"/>
            <w:tcBorders>
              <w:right w:val="double" w:sz="4" w:space="0" w:color="auto"/>
            </w:tcBorders>
            <w:shd w:val="clear" w:color="auto" w:fill="auto"/>
            <w:vAlign w:val="center"/>
          </w:tcPr>
          <w:p w14:paraId="62CA7DF0" w14:textId="77777777" w:rsidR="001357E0" w:rsidRPr="00B916EC" w:rsidRDefault="001357E0" w:rsidP="001357E0">
            <w:pPr>
              <w:pStyle w:val="TAC"/>
            </w:pPr>
            <w:r w:rsidRPr="00B916EC">
              <w:t>11</w:t>
            </w:r>
          </w:p>
        </w:tc>
        <w:tc>
          <w:tcPr>
            <w:tcW w:w="900" w:type="dxa"/>
            <w:tcBorders>
              <w:left w:val="double" w:sz="4" w:space="0" w:color="auto"/>
            </w:tcBorders>
            <w:vAlign w:val="center"/>
          </w:tcPr>
          <w:p w14:paraId="0D4E5A8C" w14:textId="77777777" w:rsidR="001357E0" w:rsidRPr="00B916EC" w:rsidRDefault="001357E0" w:rsidP="001357E0">
            <w:pPr>
              <w:pStyle w:val="TAC"/>
            </w:pPr>
            <w:r w:rsidRPr="00B916EC">
              <w:rPr>
                <w:rStyle w:val="af1"/>
                <w:rFonts w:cs="Arial"/>
                <w:szCs w:val="18"/>
              </w:rPr>
              <w:t>0</w:t>
            </w:r>
          </w:p>
        </w:tc>
        <w:tc>
          <w:tcPr>
            <w:tcW w:w="3420" w:type="dxa"/>
            <w:vAlign w:val="center"/>
          </w:tcPr>
          <w:p w14:paraId="11F47817" w14:textId="77777777" w:rsidR="001357E0" w:rsidRPr="00B916EC" w:rsidRDefault="001357E0" w:rsidP="001357E0">
            <w:pPr>
              <w:pStyle w:val="TAC"/>
            </w:pPr>
            <w:r w:rsidRPr="00B916EC">
              <w:rPr>
                <w:rStyle w:val="af1"/>
                <w:rFonts w:cs="Arial"/>
                <w:szCs w:val="18"/>
              </w:rPr>
              <w:t>1</w:t>
            </w:r>
          </w:p>
        </w:tc>
        <w:tc>
          <w:tcPr>
            <w:tcW w:w="990" w:type="dxa"/>
            <w:vAlign w:val="center"/>
          </w:tcPr>
          <w:p w14:paraId="6AAFCBEA" w14:textId="77777777" w:rsidR="001357E0" w:rsidRPr="00B916EC" w:rsidRDefault="001357E0" w:rsidP="001357E0">
            <w:pPr>
              <w:pStyle w:val="TAC"/>
            </w:pPr>
            <w:r w:rsidRPr="00B916EC">
              <w:rPr>
                <w:rStyle w:val="af1"/>
                <w:rFonts w:cs="Arial"/>
                <w:szCs w:val="18"/>
              </w:rPr>
              <w:t>1</w:t>
            </w:r>
          </w:p>
        </w:tc>
        <w:tc>
          <w:tcPr>
            <w:tcW w:w="3539" w:type="dxa"/>
            <w:vAlign w:val="center"/>
          </w:tcPr>
          <w:p w14:paraId="752ECDBC" w14:textId="77777777" w:rsidR="001357E0" w:rsidRPr="00B916EC" w:rsidRDefault="001357E0" w:rsidP="001357E0">
            <w:pPr>
              <w:pStyle w:val="TAC"/>
            </w:pPr>
            <w:r w:rsidRPr="00B916EC">
              <w:rPr>
                <w:rStyle w:val="af1"/>
                <w:rFonts w:cs="Arial"/>
                <w:szCs w:val="18"/>
              </w:rPr>
              <w:t>2</w:t>
            </w:r>
          </w:p>
        </w:tc>
      </w:tr>
      <w:tr w:rsidR="001357E0" w:rsidRPr="00B916EC" w14:paraId="4568E448" w14:textId="77777777" w:rsidTr="001357E0">
        <w:trPr>
          <w:cantSplit/>
        </w:trPr>
        <w:tc>
          <w:tcPr>
            <w:tcW w:w="810" w:type="dxa"/>
            <w:tcBorders>
              <w:right w:val="double" w:sz="4" w:space="0" w:color="auto"/>
            </w:tcBorders>
            <w:shd w:val="clear" w:color="auto" w:fill="auto"/>
            <w:vAlign w:val="center"/>
          </w:tcPr>
          <w:p w14:paraId="16843EF5" w14:textId="77777777" w:rsidR="001357E0" w:rsidRPr="00E90580" w:rsidRDefault="001357E0" w:rsidP="001357E0">
            <w:pPr>
              <w:pStyle w:val="TAC"/>
              <w:rPr>
                <w:color w:val="FF0000"/>
              </w:rPr>
            </w:pPr>
            <w:r w:rsidRPr="00E90580">
              <w:rPr>
                <w:color w:val="FF0000"/>
              </w:rPr>
              <w:t>12</w:t>
            </w:r>
          </w:p>
        </w:tc>
        <w:tc>
          <w:tcPr>
            <w:tcW w:w="900" w:type="dxa"/>
            <w:tcBorders>
              <w:left w:val="double" w:sz="4" w:space="0" w:color="auto"/>
            </w:tcBorders>
            <w:vAlign w:val="center"/>
          </w:tcPr>
          <w:p w14:paraId="6A7005D5" w14:textId="77777777" w:rsidR="001357E0" w:rsidRPr="00E90580" w:rsidRDefault="001357E0" w:rsidP="001357E0">
            <w:pPr>
              <w:pStyle w:val="TAC"/>
              <w:rPr>
                <w:color w:val="FF0000"/>
              </w:rPr>
            </w:pPr>
            <w:r w:rsidRPr="00E90580">
              <w:rPr>
                <w:rStyle w:val="af1"/>
                <w:rFonts w:cs="Arial"/>
                <w:color w:val="FF0000"/>
                <w:szCs w:val="18"/>
              </w:rPr>
              <w:t>2</w:t>
            </w:r>
          </w:p>
        </w:tc>
        <w:tc>
          <w:tcPr>
            <w:tcW w:w="3420" w:type="dxa"/>
            <w:vAlign w:val="center"/>
          </w:tcPr>
          <w:p w14:paraId="669CAB7F" w14:textId="77777777" w:rsidR="001357E0" w:rsidRPr="00E90580" w:rsidRDefault="001357E0" w:rsidP="001357E0">
            <w:pPr>
              <w:pStyle w:val="TAC"/>
              <w:rPr>
                <w:color w:val="FF0000"/>
              </w:rPr>
            </w:pPr>
            <w:r w:rsidRPr="00E90580">
              <w:rPr>
                <w:rStyle w:val="af1"/>
                <w:rFonts w:cs="Arial"/>
                <w:color w:val="FF0000"/>
                <w:szCs w:val="18"/>
              </w:rPr>
              <w:t>1</w:t>
            </w:r>
          </w:p>
        </w:tc>
        <w:tc>
          <w:tcPr>
            <w:tcW w:w="990" w:type="dxa"/>
            <w:vAlign w:val="center"/>
          </w:tcPr>
          <w:p w14:paraId="236C0F4A" w14:textId="77777777" w:rsidR="001357E0" w:rsidRPr="00E90580" w:rsidRDefault="001357E0" w:rsidP="001357E0">
            <w:pPr>
              <w:pStyle w:val="TAC"/>
              <w:rPr>
                <w:color w:val="FF0000"/>
              </w:rPr>
            </w:pPr>
            <w:r w:rsidRPr="00E90580">
              <w:rPr>
                <w:rStyle w:val="af1"/>
                <w:rFonts w:cs="Arial"/>
                <w:color w:val="FF0000"/>
                <w:szCs w:val="18"/>
              </w:rPr>
              <w:t>1</w:t>
            </w:r>
          </w:p>
        </w:tc>
        <w:tc>
          <w:tcPr>
            <w:tcW w:w="3539" w:type="dxa"/>
            <w:vAlign w:val="center"/>
          </w:tcPr>
          <w:p w14:paraId="03934FCC" w14:textId="77777777" w:rsidR="001357E0" w:rsidRPr="00E90580" w:rsidRDefault="001357E0" w:rsidP="001357E0">
            <w:pPr>
              <w:pStyle w:val="TAC"/>
              <w:rPr>
                <w:color w:val="FF0000"/>
              </w:rPr>
            </w:pPr>
            <w:r w:rsidRPr="00E90580">
              <w:rPr>
                <w:rStyle w:val="af1"/>
                <w:rFonts w:cs="Arial"/>
                <w:color w:val="FF0000"/>
                <w:szCs w:val="18"/>
              </w:rPr>
              <w:t>1</w:t>
            </w:r>
          </w:p>
        </w:tc>
      </w:tr>
      <w:tr w:rsidR="001357E0" w:rsidRPr="00B916EC" w14:paraId="0E4A2EEE" w14:textId="77777777" w:rsidTr="001357E0">
        <w:trPr>
          <w:cantSplit/>
        </w:trPr>
        <w:tc>
          <w:tcPr>
            <w:tcW w:w="810" w:type="dxa"/>
            <w:tcBorders>
              <w:right w:val="double" w:sz="4" w:space="0" w:color="auto"/>
            </w:tcBorders>
            <w:shd w:val="clear" w:color="auto" w:fill="auto"/>
            <w:vAlign w:val="center"/>
          </w:tcPr>
          <w:p w14:paraId="640A6736" w14:textId="77777777" w:rsidR="001357E0" w:rsidRPr="00E90580" w:rsidRDefault="001357E0" w:rsidP="001357E0">
            <w:pPr>
              <w:pStyle w:val="TAC"/>
              <w:rPr>
                <w:color w:val="FF0000"/>
              </w:rPr>
            </w:pPr>
            <w:r w:rsidRPr="00E90580">
              <w:rPr>
                <w:color w:val="FF0000"/>
              </w:rPr>
              <w:t>13</w:t>
            </w:r>
          </w:p>
        </w:tc>
        <w:tc>
          <w:tcPr>
            <w:tcW w:w="900" w:type="dxa"/>
            <w:tcBorders>
              <w:left w:val="double" w:sz="4" w:space="0" w:color="auto"/>
            </w:tcBorders>
            <w:vAlign w:val="center"/>
          </w:tcPr>
          <w:p w14:paraId="7E266046" w14:textId="77777777" w:rsidR="001357E0" w:rsidRPr="00E90580" w:rsidRDefault="001357E0" w:rsidP="001357E0">
            <w:pPr>
              <w:pStyle w:val="TAC"/>
              <w:rPr>
                <w:color w:val="FF0000"/>
              </w:rPr>
            </w:pPr>
            <w:r w:rsidRPr="00E90580">
              <w:rPr>
                <w:rStyle w:val="af1"/>
                <w:rFonts w:cs="Arial"/>
                <w:color w:val="FF0000"/>
                <w:szCs w:val="18"/>
              </w:rPr>
              <w:t>2</w:t>
            </w:r>
          </w:p>
        </w:tc>
        <w:tc>
          <w:tcPr>
            <w:tcW w:w="3420" w:type="dxa"/>
            <w:vAlign w:val="center"/>
          </w:tcPr>
          <w:p w14:paraId="21485F95" w14:textId="77777777" w:rsidR="001357E0" w:rsidRPr="00E90580" w:rsidRDefault="001357E0" w:rsidP="001357E0">
            <w:pPr>
              <w:pStyle w:val="TAC"/>
              <w:rPr>
                <w:color w:val="FF0000"/>
              </w:rPr>
            </w:pPr>
            <w:r w:rsidRPr="00E90580">
              <w:rPr>
                <w:rStyle w:val="af1"/>
                <w:rFonts w:cs="Arial"/>
                <w:color w:val="FF0000"/>
                <w:szCs w:val="18"/>
              </w:rPr>
              <w:t>1</w:t>
            </w:r>
          </w:p>
        </w:tc>
        <w:tc>
          <w:tcPr>
            <w:tcW w:w="990" w:type="dxa"/>
            <w:vAlign w:val="center"/>
          </w:tcPr>
          <w:p w14:paraId="70879E3C" w14:textId="77777777" w:rsidR="001357E0" w:rsidRPr="00E90580" w:rsidRDefault="001357E0" w:rsidP="001357E0">
            <w:pPr>
              <w:pStyle w:val="TAC"/>
              <w:rPr>
                <w:color w:val="FF0000"/>
              </w:rPr>
            </w:pPr>
            <w:r w:rsidRPr="00E90580">
              <w:rPr>
                <w:rStyle w:val="af1"/>
                <w:rFonts w:cs="Arial"/>
                <w:color w:val="FF0000"/>
                <w:szCs w:val="18"/>
              </w:rPr>
              <w:t>1</w:t>
            </w:r>
          </w:p>
        </w:tc>
        <w:tc>
          <w:tcPr>
            <w:tcW w:w="3539" w:type="dxa"/>
            <w:vAlign w:val="center"/>
          </w:tcPr>
          <w:p w14:paraId="1DCE4C19" w14:textId="77777777" w:rsidR="001357E0" w:rsidRPr="00E90580" w:rsidRDefault="001357E0" w:rsidP="001357E0">
            <w:pPr>
              <w:pStyle w:val="TAC"/>
              <w:rPr>
                <w:color w:val="FF0000"/>
              </w:rPr>
            </w:pPr>
            <w:r w:rsidRPr="00E90580">
              <w:rPr>
                <w:rStyle w:val="af1"/>
                <w:rFonts w:cs="Arial"/>
                <w:color w:val="FF0000"/>
                <w:szCs w:val="18"/>
              </w:rPr>
              <w:t>2</w:t>
            </w:r>
          </w:p>
        </w:tc>
      </w:tr>
      <w:tr w:rsidR="001357E0" w:rsidRPr="00B916EC" w14:paraId="7431E6EF" w14:textId="77777777" w:rsidTr="001357E0">
        <w:trPr>
          <w:cantSplit/>
        </w:trPr>
        <w:tc>
          <w:tcPr>
            <w:tcW w:w="810" w:type="dxa"/>
            <w:tcBorders>
              <w:right w:val="double" w:sz="4" w:space="0" w:color="auto"/>
            </w:tcBorders>
            <w:shd w:val="clear" w:color="auto" w:fill="auto"/>
            <w:vAlign w:val="center"/>
          </w:tcPr>
          <w:p w14:paraId="4EF71DC0" w14:textId="77777777" w:rsidR="001357E0" w:rsidRPr="00106569" w:rsidRDefault="001357E0" w:rsidP="001357E0">
            <w:pPr>
              <w:pStyle w:val="TAC"/>
              <w:rPr>
                <w:color w:val="FF0000"/>
              </w:rPr>
            </w:pPr>
            <w:r w:rsidRPr="00106569">
              <w:rPr>
                <w:color w:val="FF0000"/>
              </w:rPr>
              <w:t>14</w:t>
            </w:r>
          </w:p>
        </w:tc>
        <w:tc>
          <w:tcPr>
            <w:tcW w:w="900" w:type="dxa"/>
            <w:tcBorders>
              <w:left w:val="double" w:sz="4" w:space="0" w:color="auto"/>
            </w:tcBorders>
            <w:vAlign w:val="center"/>
          </w:tcPr>
          <w:p w14:paraId="793D3EEA" w14:textId="77777777" w:rsidR="001357E0" w:rsidRPr="00106569" w:rsidRDefault="001357E0" w:rsidP="001357E0">
            <w:pPr>
              <w:pStyle w:val="TAC"/>
              <w:rPr>
                <w:color w:val="FF0000"/>
              </w:rPr>
            </w:pPr>
            <w:r w:rsidRPr="00106569">
              <w:rPr>
                <w:rStyle w:val="af1"/>
                <w:rFonts w:cs="Arial"/>
                <w:color w:val="FF0000"/>
                <w:szCs w:val="18"/>
              </w:rPr>
              <w:t>5</w:t>
            </w:r>
          </w:p>
        </w:tc>
        <w:tc>
          <w:tcPr>
            <w:tcW w:w="3420" w:type="dxa"/>
            <w:vAlign w:val="center"/>
          </w:tcPr>
          <w:p w14:paraId="3DA393FD" w14:textId="77777777" w:rsidR="001357E0" w:rsidRPr="00106569" w:rsidRDefault="001357E0" w:rsidP="001357E0">
            <w:pPr>
              <w:pStyle w:val="TAC"/>
              <w:rPr>
                <w:color w:val="FF0000"/>
              </w:rPr>
            </w:pPr>
            <w:r w:rsidRPr="00106569">
              <w:rPr>
                <w:rStyle w:val="af1"/>
                <w:rFonts w:cs="Arial"/>
                <w:color w:val="FF0000"/>
                <w:szCs w:val="18"/>
              </w:rPr>
              <w:t>1</w:t>
            </w:r>
          </w:p>
        </w:tc>
        <w:tc>
          <w:tcPr>
            <w:tcW w:w="990" w:type="dxa"/>
            <w:vAlign w:val="center"/>
          </w:tcPr>
          <w:p w14:paraId="477129DA" w14:textId="77777777" w:rsidR="001357E0" w:rsidRPr="00106569" w:rsidRDefault="001357E0" w:rsidP="001357E0">
            <w:pPr>
              <w:pStyle w:val="TAC"/>
              <w:rPr>
                <w:color w:val="FF0000"/>
              </w:rPr>
            </w:pPr>
            <w:r w:rsidRPr="00106569">
              <w:rPr>
                <w:rStyle w:val="af1"/>
                <w:rFonts w:cs="Arial"/>
                <w:color w:val="FF0000"/>
                <w:szCs w:val="18"/>
              </w:rPr>
              <w:t>1</w:t>
            </w:r>
          </w:p>
        </w:tc>
        <w:tc>
          <w:tcPr>
            <w:tcW w:w="3539" w:type="dxa"/>
            <w:vAlign w:val="center"/>
          </w:tcPr>
          <w:p w14:paraId="5B5F5AF9" w14:textId="77777777" w:rsidR="001357E0" w:rsidRPr="00106569" w:rsidRDefault="001357E0" w:rsidP="001357E0">
            <w:pPr>
              <w:pStyle w:val="TAC"/>
              <w:rPr>
                <w:color w:val="FF0000"/>
              </w:rPr>
            </w:pPr>
            <w:r w:rsidRPr="00106569">
              <w:rPr>
                <w:rStyle w:val="af1"/>
                <w:rFonts w:cs="Arial"/>
                <w:color w:val="FF0000"/>
                <w:szCs w:val="18"/>
              </w:rPr>
              <w:t>1</w:t>
            </w:r>
          </w:p>
        </w:tc>
      </w:tr>
      <w:tr w:rsidR="001357E0" w:rsidRPr="00B916EC" w14:paraId="50ADE19A" w14:textId="77777777" w:rsidTr="001357E0">
        <w:trPr>
          <w:cantSplit/>
        </w:trPr>
        <w:tc>
          <w:tcPr>
            <w:tcW w:w="810" w:type="dxa"/>
            <w:tcBorders>
              <w:right w:val="double" w:sz="4" w:space="0" w:color="auto"/>
            </w:tcBorders>
            <w:shd w:val="clear" w:color="auto" w:fill="auto"/>
            <w:vAlign w:val="center"/>
          </w:tcPr>
          <w:p w14:paraId="39754EEB" w14:textId="77777777" w:rsidR="001357E0" w:rsidRPr="00106569" w:rsidRDefault="001357E0" w:rsidP="001357E0">
            <w:pPr>
              <w:pStyle w:val="TAC"/>
              <w:rPr>
                <w:color w:val="FF0000"/>
              </w:rPr>
            </w:pPr>
            <w:r w:rsidRPr="00106569">
              <w:rPr>
                <w:rFonts w:cs="Arial"/>
                <w:color w:val="FF0000"/>
                <w:kern w:val="24"/>
                <w:szCs w:val="18"/>
              </w:rPr>
              <w:t>15</w:t>
            </w:r>
          </w:p>
        </w:tc>
        <w:tc>
          <w:tcPr>
            <w:tcW w:w="900" w:type="dxa"/>
            <w:tcBorders>
              <w:left w:val="double" w:sz="4" w:space="0" w:color="auto"/>
            </w:tcBorders>
            <w:vAlign w:val="center"/>
          </w:tcPr>
          <w:p w14:paraId="64615D05" w14:textId="77777777" w:rsidR="001357E0" w:rsidRPr="00106569" w:rsidRDefault="001357E0" w:rsidP="001357E0">
            <w:pPr>
              <w:pStyle w:val="TAC"/>
              <w:rPr>
                <w:rFonts w:cs="Arial"/>
                <w:color w:val="FF0000"/>
                <w:kern w:val="24"/>
                <w:szCs w:val="18"/>
              </w:rPr>
            </w:pPr>
            <w:r w:rsidRPr="00106569">
              <w:rPr>
                <w:rStyle w:val="af1"/>
                <w:rFonts w:cs="Arial"/>
                <w:color w:val="FF0000"/>
                <w:szCs w:val="18"/>
              </w:rPr>
              <w:t>5</w:t>
            </w:r>
          </w:p>
        </w:tc>
        <w:tc>
          <w:tcPr>
            <w:tcW w:w="3420" w:type="dxa"/>
            <w:vAlign w:val="center"/>
          </w:tcPr>
          <w:p w14:paraId="063A65E2" w14:textId="77777777" w:rsidR="001357E0" w:rsidRPr="00106569" w:rsidRDefault="001357E0" w:rsidP="001357E0">
            <w:pPr>
              <w:pStyle w:val="TAC"/>
              <w:rPr>
                <w:rFonts w:cs="Arial"/>
                <w:color w:val="FF0000"/>
                <w:kern w:val="24"/>
                <w:szCs w:val="18"/>
              </w:rPr>
            </w:pPr>
            <w:r w:rsidRPr="00106569">
              <w:rPr>
                <w:rStyle w:val="af1"/>
                <w:rFonts w:cs="Arial"/>
                <w:color w:val="FF0000"/>
                <w:szCs w:val="18"/>
              </w:rPr>
              <w:t>1</w:t>
            </w:r>
          </w:p>
        </w:tc>
        <w:tc>
          <w:tcPr>
            <w:tcW w:w="990" w:type="dxa"/>
            <w:vAlign w:val="center"/>
          </w:tcPr>
          <w:p w14:paraId="09633325" w14:textId="77777777" w:rsidR="001357E0" w:rsidRPr="00106569" w:rsidRDefault="001357E0" w:rsidP="001357E0">
            <w:pPr>
              <w:pStyle w:val="TAC"/>
              <w:rPr>
                <w:rFonts w:cs="Arial"/>
                <w:color w:val="FF0000"/>
                <w:kern w:val="24"/>
                <w:szCs w:val="18"/>
              </w:rPr>
            </w:pPr>
            <w:r w:rsidRPr="00106569">
              <w:rPr>
                <w:rStyle w:val="af1"/>
                <w:rFonts w:cs="Arial"/>
                <w:color w:val="FF0000"/>
                <w:szCs w:val="18"/>
              </w:rPr>
              <w:t>1</w:t>
            </w:r>
          </w:p>
        </w:tc>
        <w:tc>
          <w:tcPr>
            <w:tcW w:w="3539" w:type="dxa"/>
            <w:vAlign w:val="center"/>
          </w:tcPr>
          <w:p w14:paraId="3DADD414" w14:textId="77777777" w:rsidR="001357E0" w:rsidRPr="00106569" w:rsidRDefault="001357E0" w:rsidP="001357E0">
            <w:pPr>
              <w:pStyle w:val="TAC"/>
              <w:rPr>
                <w:rFonts w:cs="Arial"/>
                <w:color w:val="FF0000"/>
                <w:kern w:val="24"/>
                <w:szCs w:val="18"/>
              </w:rPr>
            </w:pPr>
            <w:r w:rsidRPr="00106569">
              <w:rPr>
                <w:rStyle w:val="af1"/>
                <w:rFonts w:cs="Arial"/>
                <w:color w:val="FF0000"/>
                <w:szCs w:val="18"/>
              </w:rPr>
              <w:t>2</w:t>
            </w:r>
          </w:p>
        </w:tc>
      </w:tr>
    </w:tbl>
    <w:p w14:paraId="39B49EB9" w14:textId="77777777" w:rsidR="001357E0" w:rsidRPr="00B916EC" w:rsidRDefault="001357E0" w:rsidP="001357E0">
      <w:pPr>
        <w:rPr>
          <w:b/>
        </w:rPr>
      </w:pPr>
    </w:p>
    <w:p w14:paraId="6139E783" w14:textId="670762E6" w:rsidR="001357E0" w:rsidRPr="00B916EC" w:rsidRDefault="001357E0" w:rsidP="001357E0">
      <w:pPr>
        <w:pStyle w:val="TH"/>
      </w:pPr>
      <w:r w:rsidRPr="00B916EC">
        <w:t>Table 1</w:t>
      </w:r>
      <w:r>
        <w:t>3</w:t>
      </w:r>
      <w:r w:rsidRPr="00B916EC">
        <w:t>-1</w:t>
      </w:r>
      <w:r>
        <w:t>2</w:t>
      </w:r>
      <w:r w:rsidRPr="00B916EC">
        <w:t xml:space="preserve">: Parameters for PDCCH monitoring occasions for Type0-PDCCH common search space </w:t>
      </w:r>
      <w:r w:rsidR="00FD1907">
        <w:t>–</w:t>
      </w:r>
      <w:r w:rsidRPr="00B916EC">
        <w:t xml:space="preserve"> </w:t>
      </w:r>
      <w:r w:rsidR="00AC568F">
        <w:t>SS</w:t>
      </w:r>
      <w:r w:rsidR="00FD1907">
        <w:t>/P</w:t>
      </w:r>
      <w:r w:rsidR="00AC568F">
        <w:t>B</w:t>
      </w:r>
      <w:r w:rsidR="00FD1907">
        <w:t>CH block</w:t>
      </w:r>
      <w:r w:rsidRPr="00B916EC">
        <w:t xml:space="preserve"> and control resource set multiplexing </w:t>
      </w:r>
      <w:r>
        <w:t>pattern</w:t>
      </w:r>
      <w:r w:rsidRPr="00B916EC">
        <w:t xml:space="preserve"> 1 and </w:t>
      </w:r>
      <w:r w:rsidRPr="00C929BE">
        <w:t>frequency range 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941"/>
        <w:gridCol w:w="3187"/>
        <w:gridCol w:w="945"/>
        <w:gridCol w:w="3238"/>
      </w:tblGrid>
      <w:tr w:rsidR="001357E0" w:rsidRPr="00B916EC" w14:paraId="371A7646" w14:textId="77777777" w:rsidTr="001357E0">
        <w:trPr>
          <w:cantSplit/>
        </w:trPr>
        <w:tc>
          <w:tcPr>
            <w:tcW w:w="810" w:type="dxa"/>
            <w:tcBorders>
              <w:bottom w:val="double" w:sz="4" w:space="0" w:color="auto"/>
              <w:right w:val="double" w:sz="4" w:space="0" w:color="auto"/>
            </w:tcBorders>
            <w:shd w:val="clear" w:color="auto" w:fill="E0E0E0"/>
            <w:vAlign w:val="center"/>
          </w:tcPr>
          <w:p w14:paraId="0573714C" w14:textId="77777777" w:rsidR="001357E0" w:rsidRPr="00B916EC" w:rsidRDefault="001357E0" w:rsidP="001357E0">
            <w:pPr>
              <w:pStyle w:val="TAH"/>
              <w:rPr>
                <w:bCs/>
                <w:lang w:val="en-US"/>
              </w:rPr>
            </w:pPr>
            <w:r w:rsidRPr="00B916EC">
              <w:rPr>
                <w:bCs/>
                <w:lang w:val="en-US"/>
              </w:rPr>
              <w:t>Index</w:t>
            </w:r>
          </w:p>
        </w:tc>
        <w:tc>
          <w:tcPr>
            <w:tcW w:w="990" w:type="dxa"/>
            <w:tcBorders>
              <w:left w:val="double" w:sz="4" w:space="0" w:color="auto"/>
              <w:bottom w:val="double" w:sz="4" w:space="0" w:color="auto"/>
            </w:tcBorders>
            <w:shd w:val="clear" w:color="auto" w:fill="E0E0E0"/>
            <w:vAlign w:val="center"/>
          </w:tcPr>
          <w:p w14:paraId="38CE28E2" w14:textId="77777777" w:rsidR="001357E0" w:rsidRPr="00B916EC" w:rsidRDefault="001357E0" w:rsidP="001357E0">
            <w:pPr>
              <w:pStyle w:val="TAH"/>
              <w:rPr>
                <w:bCs/>
                <w:lang w:val="en-US"/>
              </w:rPr>
            </w:pPr>
            <w:r w:rsidRPr="00B916EC">
              <w:rPr>
                <w:position w:val="-6"/>
              </w:rPr>
              <w:object w:dxaOrig="220" w:dyaOrig="240" w14:anchorId="0DC8952A">
                <v:shape id="_x0000_i1060" type="#_x0000_t75" style="width:11.25pt;height:12pt" o:ole="">
                  <v:imagedata r:id="rId46" o:title=""/>
                </v:shape>
                <o:OLEObject Type="Embed" ProgID="Equation.3" ShapeID="_x0000_i1060" DrawAspect="Content" ObjectID="_1595433544" r:id="rId64"/>
              </w:object>
            </w:r>
          </w:p>
        </w:tc>
        <w:tc>
          <w:tcPr>
            <w:tcW w:w="3420" w:type="dxa"/>
            <w:tcBorders>
              <w:bottom w:val="double" w:sz="4" w:space="0" w:color="auto"/>
            </w:tcBorders>
            <w:shd w:val="clear" w:color="auto" w:fill="E0E0E0"/>
            <w:vAlign w:val="center"/>
          </w:tcPr>
          <w:p w14:paraId="58032963" w14:textId="77777777" w:rsidR="001357E0" w:rsidRPr="00B916EC" w:rsidRDefault="001357E0" w:rsidP="001357E0">
            <w:pPr>
              <w:pStyle w:val="TAH"/>
              <w:rPr>
                <w:bCs/>
                <w:lang w:val="en-US"/>
              </w:rPr>
            </w:pPr>
            <w:r w:rsidRPr="00B916EC">
              <w:rPr>
                <w:rStyle w:val="af1"/>
                <w:rFonts w:cs="Arial"/>
                <w:szCs w:val="18"/>
              </w:rPr>
              <w:t>Number of search space sets per slot</w:t>
            </w:r>
          </w:p>
        </w:tc>
        <w:tc>
          <w:tcPr>
            <w:tcW w:w="990" w:type="dxa"/>
            <w:tcBorders>
              <w:bottom w:val="double" w:sz="4" w:space="0" w:color="auto"/>
            </w:tcBorders>
            <w:shd w:val="clear" w:color="auto" w:fill="E0E0E0"/>
            <w:vAlign w:val="center"/>
          </w:tcPr>
          <w:p w14:paraId="0C579927" w14:textId="77777777" w:rsidR="001357E0" w:rsidRPr="00B916EC" w:rsidRDefault="001357E0" w:rsidP="001357E0">
            <w:pPr>
              <w:pStyle w:val="TAH"/>
              <w:rPr>
                <w:bCs/>
                <w:lang w:val="en-US"/>
              </w:rPr>
            </w:pPr>
            <w:r w:rsidRPr="00B916EC">
              <w:rPr>
                <w:position w:val="-4"/>
              </w:rPr>
              <w:object w:dxaOrig="279" w:dyaOrig="220" w14:anchorId="630F347D">
                <v:shape id="_x0000_i1061" type="#_x0000_t75" style="width:13.5pt;height:11.25pt" o:ole="">
                  <v:imagedata r:id="rId48" o:title=""/>
                </v:shape>
                <o:OLEObject Type="Embed" ProgID="Equation.3" ShapeID="_x0000_i1061" DrawAspect="Content" ObjectID="_1595433545" r:id="rId65"/>
              </w:object>
            </w:r>
          </w:p>
        </w:tc>
        <w:tc>
          <w:tcPr>
            <w:tcW w:w="3449" w:type="dxa"/>
            <w:tcBorders>
              <w:bottom w:val="double" w:sz="4" w:space="0" w:color="auto"/>
            </w:tcBorders>
            <w:shd w:val="clear" w:color="auto" w:fill="E0E0E0"/>
            <w:vAlign w:val="center"/>
          </w:tcPr>
          <w:p w14:paraId="179B2D02" w14:textId="77777777" w:rsidR="001357E0" w:rsidRPr="00B916EC" w:rsidRDefault="001357E0" w:rsidP="001357E0">
            <w:pPr>
              <w:spacing w:after="0"/>
              <w:jc w:val="center"/>
              <w:textAlignment w:val="bottom"/>
              <w:rPr>
                <w:rFonts w:ascii="Arial" w:hAnsi="Arial" w:cs="Arial"/>
                <w:b/>
                <w:sz w:val="18"/>
                <w:szCs w:val="18"/>
              </w:rPr>
            </w:pPr>
            <w:r w:rsidRPr="00B916EC">
              <w:rPr>
                <w:rStyle w:val="af1"/>
                <w:rFonts w:ascii="Arial" w:hAnsi="Arial" w:cs="Arial"/>
                <w:b/>
                <w:sz w:val="18"/>
                <w:szCs w:val="18"/>
              </w:rPr>
              <w:t>First symbol index</w:t>
            </w:r>
          </w:p>
        </w:tc>
      </w:tr>
      <w:tr w:rsidR="001357E0" w:rsidRPr="00B916EC" w14:paraId="495A1A20" w14:textId="77777777" w:rsidTr="001357E0">
        <w:trPr>
          <w:cantSplit/>
        </w:trPr>
        <w:tc>
          <w:tcPr>
            <w:tcW w:w="810" w:type="dxa"/>
            <w:tcBorders>
              <w:top w:val="double" w:sz="4" w:space="0" w:color="auto"/>
              <w:right w:val="double" w:sz="4" w:space="0" w:color="auto"/>
            </w:tcBorders>
            <w:shd w:val="clear" w:color="auto" w:fill="auto"/>
            <w:vAlign w:val="center"/>
          </w:tcPr>
          <w:p w14:paraId="0D383F63" w14:textId="77777777" w:rsidR="001357E0" w:rsidRPr="00B916EC" w:rsidRDefault="001357E0" w:rsidP="001357E0">
            <w:pPr>
              <w:pStyle w:val="TAC"/>
              <w:rPr>
                <w:lang w:val="en-US"/>
              </w:rPr>
            </w:pPr>
            <w:r w:rsidRPr="00B916EC">
              <w:rPr>
                <w:lang w:val="en-US"/>
              </w:rPr>
              <w:t>0</w:t>
            </w:r>
          </w:p>
        </w:tc>
        <w:tc>
          <w:tcPr>
            <w:tcW w:w="990" w:type="dxa"/>
            <w:tcBorders>
              <w:top w:val="double" w:sz="4" w:space="0" w:color="auto"/>
              <w:left w:val="double" w:sz="4" w:space="0" w:color="auto"/>
            </w:tcBorders>
            <w:vAlign w:val="center"/>
          </w:tcPr>
          <w:p w14:paraId="41E47848" w14:textId="77777777" w:rsidR="001357E0" w:rsidRPr="00B916EC" w:rsidRDefault="001357E0" w:rsidP="001357E0">
            <w:pPr>
              <w:pStyle w:val="TAC"/>
              <w:rPr>
                <w:lang w:val="en-US"/>
              </w:rPr>
            </w:pPr>
            <w:r w:rsidRPr="00B916EC">
              <w:rPr>
                <w:rStyle w:val="af1"/>
                <w:rFonts w:cs="Arial"/>
                <w:szCs w:val="18"/>
              </w:rPr>
              <w:t>0</w:t>
            </w:r>
          </w:p>
        </w:tc>
        <w:tc>
          <w:tcPr>
            <w:tcW w:w="3420" w:type="dxa"/>
            <w:tcBorders>
              <w:top w:val="double" w:sz="4" w:space="0" w:color="auto"/>
            </w:tcBorders>
            <w:vAlign w:val="center"/>
          </w:tcPr>
          <w:p w14:paraId="74E72849" w14:textId="77777777" w:rsidR="001357E0" w:rsidRPr="00B916EC" w:rsidRDefault="001357E0" w:rsidP="001357E0">
            <w:pPr>
              <w:pStyle w:val="TAC"/>
              <w:rPr>
                <w:lang w:val="en-US"/>
              </w:rPr>
            </w:pPr>
            <w:r w:rsidRPr="00B916EC">
              <w:rPr>
                <w:rStyle w:val="af1"/>
                <w:rFonts w:cs="Arial"/>
                <w:szCs w:val="18"/>
              </w:rPr>
              <w:t>1</w:t>
            </w:r>
          </w:p>
        </w:tc>
        <w:tc>
          <w:tcPr>
            <w:tcW w:w="990" w:type="dxa"/>
            <w:tcBorders>
              <w:top w:val="double" w:sz="4" w:space="0" w:color="auto"/>
            </w:tcBorders>
            <w:vAlign w:val="center"/>
          </w:tcPr>
          <w:p w14:paraId="63017952" w14:textId="77777777" w:rsidR="001357E0" w:rsidRPr="00B916EC" w:rsidRDefault="001357E0" w:rsidP="001357E0">
            <w:pPr>
              <w:pStyle w:val="TAC"/>
              <w:rPr>
                <w:lang w:val="en-US"/>
              </w:rPr>
            </w:pPr>
            <w:r w:rsidRPr="00B916EC">
              <w:rPr>
                <w:rStyle w:val="af1"/>
                <w:rFonts w:cs="Arial"/>
                <w:szCs w:val="18"/>
              </w:rPr>
              <w:t>1</w:t>
            </w:r>
          </w:p>
        </w:tc>
        <w:tc>
          <w:tcPr>
            <w:tcW w:w="3449" w:type="dxa"/>
            <w:tcBorders>
              <w:top w:val="double" w:sz="4" w:space="0" w:color="auto"/>
            </w:tcBorders>
            <w:vAlign w:val="center"/>
          </w:tcPr>
          <w:p w14:paraId="4A9821EB" w14:textId="77777777" w:rsidR="001357E0" w:rsidRPr="00B916EC" w:rsidRDefault="001357E0" w:rsidP="001357E0">
            <w:pPr>
              <w:pStyle w:val="TAC"/>
              <w:rPr>
                <w:lang w:val="en-US"/>
              </w:rPr>
            </w:pPr>
            <w:r w:rsidRPr="00B916EC">
              <w:rPr>
                <w:rStyle w:val="af1"/>
                <w:rFonts w:cs="Arial"/>
                <w:szCs w:val="18"/>
              </w:rPr>
              <w:t>0</w:t>
            </w:r>
          </w:p>
        </w:tc>
      </w:tr>
      <w:tr w:rsidR="001357E0" w:rsidRPr="00B916EC" w14:paraId="5D2163D1" w14:textId="77777777" w:rsidTr="001357E0">
        <w:trPr>
          <w:cantSplit/>
        </w:trPr>
        <w:tc>
          <w:tcPr>
            <w:tcW w:w="810" w:type="dxa"/>
            <w:tcBorders>
              <w:right w:val="double" w:sz="4" w:space="0" w:color="auto"/>
            </w:tcBorders>
            <w:shd w:val="clear" w:color="auto" w:fill="auto"/>
            <w:vAlign w:val="center"/>
          </w:tcPr>
          <w:p w14:paraId="20A90ABA" w14:textId="77777777" w:rsidR="001357E0" w:rsidRPr="00B916EC" w:rsidRDefault="001357E0" w:rsidP="001357E0">
            <w:pPr>
              <w:pStyle w:val="TAC"/>
              <w:rPr>
                <w:lang w:val="en-US"/>
              </w:rPr>
            </w:pPr>
            <w:r w:rsidRPr="00B916EC">
              <w:rPr>
                <w:lang w:val="en-US"/>
              </w:rPr>
              <w:t>1</w:t>
            </w:r>
          </w:p>
        </w:tc>
        <w:tc>
          <w:tcPr>
            <w:tcW w:w="990" w:type="dxa"/>
            <w:tcBorders>
              <w:left w:val="double" w:sz="4" w:space="0" w:color="auto"/>
            </w:tcBorders>
            <w:vAlign w:val="center"/>
          </w:tcPr>
          <w:p w14:paraId="100D57E4" w14:textId="77777777" w:rsidR="001357E0" w:rsidRPr="00B916EC" w:rsidRDefault="001357E0" w:rsidP="001357E0">
            <w:pPr>
              <w:pStyle w:val="TAC"/>
              <w:rPr>
                <w:lang w:val="en-US"/>
              </w:rPr>
            </w:pPr>
            <w:r w:rsidRPr="00B916EC">
              <w:rPr>
                <w:rStyle w:val="af1"/>
                <w:rFonts w:cs="Arial"/>
                <w:szCs w:val="18"/>
              </w:rPr>
              <w:t>0</w:t>
            </w:r>
          </w:p>
        </w:tc>
        <w:tc>
          <w:tcPr>
            <w:tcW w:w="3420" w:type="dxa"/>
            <w:vAlign w:val="center"/>
          </w:tcPr>
          <w:p w14:paraId="6AF182E4" w14:textId="77777777" w:rsidR="001357E0" w:rsidRPr="00B916EC" w:rsidRDefault="001357E0" w:rsidP="001357E0">
            <w:pPr>
              <w:pStyle w:val="TAC"/>
              <w:rPr>
                <w:lang w:val="en-US"/>
              </w:rPr>
            </w:pPr>
            <w:r w:rsidRPr="00B916EC">
              <w:rPr>
                <w:rStyle w:val="af1"/>
                <w:rFonts w:cs="Arial"/>
                <w:szCs w:val="18"/>
              </w:rPr>
              <w:t>2</w:t>
            </w:r>
          </w:p>
        </w:tc>
        <w:tc>
          <w:tcPr>
            <w:tcW w:w="990" w:type="dxa"/>
            <w:vAlign w:val="center"/>
          </w:tcPr>
          <w:p w14:paraId="4E376674" w14:textId="77777777" w:rsidR="001357E0" w:rsidRPr="00B916EC" w:rsidRDefault="001357E0" w:rsidP="001357E0">
            <w:pPr>
              <w:pStyle w:val="TAC"/>
              <w:rPr>
                <w:lang w:val="en-US"/>
              </w:rPr>
            </w:pPr>
            <w:r w:rsidRPr="00B916EC">
              <w:rPr>
                <w:rStyle w:val="af1"/>
                <w:rFonts w:cs="Arial"/>
                <w:szCs w:val="18"/>
              </w:rPr>
              <w:t>1</w:t>
            </w:r>
            <w:r>
              <w:rPr>
                <w:rStyle w:val="af1"/>
                <w:rFonts w:cs="Arial"/>
                <w:szCs w:val="18"/>
              </w:rPr>
              <w:t>/2</w:t>
            </w:r>
          </w:p>
        </w:tc>
        <w:tc>
          <w:tcPr>
            <w:tcW w:w="3449" w:type="dxa"/>
            <w:vAlign w:val="center"/>
          </w:tcPr>
          <w:p w14:paraId="3E625345" w14:textId="77777777" w:rsidR="001357E0" w:rsidRPr="00B916EC" w:rsidRDefault="001357E0" w:rsidP="001357E0">
            <w:pPr>
              <w:pStyle w:val="TAC"/>
              <w:rPr>
                <w:lang w:val="en-US"/>
              </w:rPr>
            </w:pPr>
            <w:r w:rsidRPr="00B916EC">
              <w:rPr>
                <w:rStyle w:val="af1"/>
                <w:rFonts w:cs="Arial"/>
                <w:szCs w:val="18"/>
              </w:rPr>
              <w:t>{0</w:t>
            </w:r>
            <w:r>
              <w:rPr>
                <w:rStyle w:val="af1"/>
                <w:rFonts w:cs="Arial"/>
                <w:szCs w:val="18"/>
              </w:rPr>
              <w:t xml:space="preserve">, if </w:t>
            </w:r>
            <w:r w:rsidRPr="00327117">
              <w:rPr>
                <w:position w:val="-6"/>
              </w:rPr>
              <w:object w:dxaOrig="139" w:dyaOrig="240" w14:anchorId="595D7D25">
                <v:shape id="_x0000_i1062" type="#_x0000_t75" style="width:6.75pt;height:12pt" o:ole="">
                  <v:imagedata r:id="rId50" o:title=""/>
                </v:shape>
                <o:OLEObject Type="Embed" ProgID="Equation.3" ShapeID="_x0000_i1062" DrawAspect="Content" ObjectID="_1595433546" r:id="rId66"/>
              </w:object>
            </w:r>
            <w:r>
              <w:t xml:space="preserve"> is even}</w:t>
            </w:r>
            <w:r w:rsidRPr="00B916EC">
              <w:rPr>
                <w:rStyle w:val="af1"/>
                <w:rFonts w:cs="Arial"/>
                <w:szCs w:val="18"/>
              </w:rPr>
              <w:t xml:space="preserve">, </w:t>
            </w:r>
            <w:r>
              <w:rPr>
                <w:rStyle w:val="af1"/>
                <w:rFonts w:cs="Arial"/>
                <w:szCs w:val="18"/>
              </w:rPr>
              <w:t>{</w:t>
            </w:r>
            <w:r w:rsidRPr="00B916EC">
              <w:rPr>
                <w:rStyle w:val="af1"/>
                <w:rFonts w:cs="Arial"/>
                <w:szCs w:val="18"/>
              </w:rPr>
              <w:t>7</w:t>
            </w:r>
            <w:r>
              <w:t xml:space="preserve">, if </w:t>
            </w:r>
            <w:r w:rsidRPr="00327117">
              <w:rPr>
                <w:position w:val="-6"/>
              </w:rPr>
              <w:object w:dxaOrig="139" w:dyaOrig="240" w14:anchorId="7296D732">
                <v:shape id="_x0000_i1063" type="#_x0000_t75" style="width:6.75pt;height:12pt" o:ole="">
                  <v:imagedata r:id="rId53" o:title=""/>
                </v:shape>
                <o:OLEObject Type="Embed" ProgID="Equation.3" ShapeID="_x0000_i1063" DrawAspect="Content" ObjectID="_1595433547" r:id="rId67"/>
              </w:object>
            </w:r>
            <w:r>
              <w:t xml:space="preserve"> is odd</w:t>
            </w:r>
            <w:r w:rsidRPr="00B916EC">
              <w:rPr>
                <w:rStyle w:val="af1"/>
                <w:rFonts w:cs="Arial"/>
                <w:szCs w:val="18"/>
              </w:rPr>
              <w:t>}</w:t>
            </w:r>
          </w:p>
        </w:tc>
      </w:tr>
      <w:tr w:rsidR="001357E0" w:rsidRPr="00B916EC" w14:paraId="58EC7676" w14:textId="77777777" w:rsidTr="001357E0">
        <w:trPr>
          <w:cantSplit/>
        </w:trPr>
        <w:tc>
          <w:tcPr>
            <w:tcW w:w="810" w:type="dxa"/>
            <w:tcBorders>
              <w:right w:val="double" w:sz="4" w:space="0" w:color="auto"/>
            </w:tcBorders>
            <w:shd w:val="clear" w:color="auto" w:fill="auto"/>
            <w:vAlign w:val="center"/>
          </w:tcPr>
          <w:p w14:paraId="64FF3C63" w14:textId="77777777" w:rsidR="001357E0" w:rsidRPr="00E90580" w:rsidRDefault="001357E0" w:rsidP="001357E0">
            <w:pPr>
              <w:pStyle w:val="TAC"/>
              <w:rPr>
                <w:color w:val="FF0000"/>
              </w:rPr>
            </w:pPr>
            <w:r w:rsidRPr="00E90580">
              <w:rPr>
                <w:color w:val="FF0000"/>
              </w:rPr>
              <w:t>2</w:t>
            </w:r>
          </w:p>
        </w:tc>
        <w:tc>
          <w:tcPr>
            <w:tcW w:w="990" w:type="dxa"/>
            <w:tcBorders>
              <w:left w:val="double" w:sz="4" w:space="0" w:color="auto"/>
            </w:tcBorders>
            <w:vAlign w:val="center"/>
          </w:tcPr>
          <w:p w14:paraId="2EBC9EA6" w14:textId="77777777" w:rsidR="001357E0" w:rsidRPr="00E90580" w:rsidRDefault="001357E0" w:rsidP="001357E0">
            <w:pPr>
              <w:pStyle w:val="TAC"/>
              <w:rPr>
                <w:color w:val="FF0000"/>
              </w:rPr>
            </w:pPr>
            <w:r w:rsidRPr="00E90580">
              <w:rPr>
                <w:rStyle w:val="af1"/>
                <w:rFonts w:cs="Arial"/>
                <w:color w:val="FF0000"/>
                <w:szCs w:val="18"/>
              </w:rPr>
              <w:t xml:space="preserve">2.5 </w:t>
            </w:r>
          </w:p>
        </w:tc>
        <w:tc>
          <w:tcPr>
            <w:tcW w:w="3420" w:type="dxa"/>
            <w:vAlign w:val="center"/>
          </w:tcPr>
          <w:p w14:paraId="151F0360" w14:textId="77777777" w:rsidR="001357E0" w:rsidRPr="00E90580" w:rsidRDefault="001357E0" w:rsidP="001357E0">
            <w:pPr>
              <w:pStyle w:val="TAC"/>
              <w:rPr>
                <w:color w:val="FF0000"/>
              </w:rPr>
            </w:pPr>
            <w:r w:rsidRPr="00E90580">
              <w:rPr>
                <w:rStyle w:val="af1"/>
                <w:rFonts w:cs="Arial"/>
                <w:color w:val="FF0000"/>
                <w:szCs w:val="18"/>
              </w:rPr>
              <w:t>1</w:t>
            </w:r>
          </w:p>
        </w:tc>
        <w:tc>
          <w:tcPr>
            <w:tcW w:w="990" w:type="dxa"/>
            <w:vAlign w:val="center"/>
          </w:tcPr>
          <w:p w14:paraId="61D12EC6" w14:textId="77777777" w:rsidR="001357E0" w:rsidRPr="00E90580" w:rsidRDefault="001357E0" w:rsidP="001357E0">
            <w:pPr>
              <w:pStyle w:val="TAC"/>
              <w:rPr>
                <w:color w:val="FF0000"/>
              </w:rPr>
            </w:pPr>
            <w:r w:rsidRPr="00E90580">
              <w:rPr>
                <w:rStyle w:val="af1"/>
                <w:rFonts w:cs="Arial"/>
                <w:color w:val="FF0000"/>
                <w:szCs w:val="18"/>
              </w:rPr>
              <w:t>1</w:t>
            </w:r>
          </w:p>
        </w:tc>
        <w:tc>
          <w:tcPr>
            <w:tcW w:w="3449" w:type="dxa"/>
            <w:vAlign w:val="center"/>
          </w:tcPr>
          <w:p w14:paraId="30FC44E9" w14:textId="77777777" w:rsidR="001357E0" w:rsidRPr="00E90580" w:rsidRDefault="001357E0" w:rsidP="001357E0">
            <w:pPr>
              <w:pStyle w:val="TAC"/>
              <w:rPr>
                <w:color w:val="FF0000"/>
              </w:rPr>
            </w:pPr>
            <w:r w:rsidRPr="00E90580">
              <w:rPr>
                <w:rStyle w:val="af1"/>
                <w:rFonts w:cs="Arial"/>
                <w:color w:val="FF0000"/>
                <w:szCs w:val="18"/>
              </w:rPr>
              <w:t>0</w:t>
            </w:r>
          </w:p>
        </w:tc>
      </w:tr>
      <w:tr w:rsidR="001357E0" w:rsidRPr="00B916EC" w14:paraId="287C449F" w14:textId="77777777" w:rsidTr="001357E0">
        <w:trPr>
          <w:cantSplit/>
        </w:trPr>
        <w:tc>
          <w:tcPr>
            <w:tcW w:w="810" w:type="dxa"/>
            <w:tcBorders>
              <w:right w:val="double" w:sz="4" w:space="0" w:color="auto"/>
            </w:tcBorders>
            <w:shd w:val="clear" w:color="auto" w:fill="auto"/>
            <w:vAlign w:val="center"/>
          </w:tcPr>
          <w:p w14:paraId="02896237" w14:textId="77777777" w:rsidR="001357E0" w:rsidRPr="00E90580" w:rsidRDefault="001357E0" w:rsidP="001357E0">
            <w:pPr>
              <w:pStyle w:val="TAC"/>
              <w:rPr>
                <w:color w:val="FF0000"/>
              </w:rPr>
            </w:pPr>
            <w:r w:rsidRPr="00E90580">
              <w:rPr>
                <w:color w:val="FF0000"/>
              </w:rPr>
              <w:t>3</w:t>
            </w:r>
          </w:p>
        </w:tc>
        <w:tc>
          <w:tcPr>
            <w:tcW w:w="990" w:type="dxa"/>
            <w:tcBorders>
              <w:left w:val="double" w:sz="4" w:space="0" w:color="auto"/>
            </w:tcBorders>
            <w:vAlign w:val="center"/>
          </w:tcPr>
          <w:p w14:paraId="6B89872F" w14:textId="77777777" w:rsidR="001357E0" w:rsidRPr="00E90580" w:rsidRDefault="001357E0" w:rsidP="001357E0">
            <w:pPr>
              <w:pStyle w:val="TAC"/>
              <w:rPr>
                <w:color w:val="FF0000"/>
              </w:rPr>
            </w:pPr>
            <w:r w:rsidRPr="00E90580">
              <w:rPr>
                <w:rStyle w:val="af1"/>
                <w:rFonts w:cs="Arial"/>
                <w:color w:val="FF0000"/>
                <w:szCs w:val="18"/>
              </w:rPr>
              <w:t>2.5</w:t>
            </w:r>
          </w:p>
        </w:tc>
        <w:tc>
          <w:tcPr>
            <w:tcW w:w="3420" w:type="dxa"/>
            <w:vAlign w:val="center"/>
          </w:tcPr>
          <w:p w14:paraId="1614008D" w14:textId="77777777" w:rsidR="001357E0" w:rsidRPr="00E90580" w:rsidRDefault="001357E0" w:rsidP="001357E0">
            <w:pPr>
              <w:pStyle w:val="TAC"/>
              <w:rPr>
                <w:color w:val="FF0000"/>
              </w:rPr>
            </w:pPr>
            <w:r w:rsidRPr="00E90580">
              <w:rPr>
                <w:rStyle w:val="af1"/>
                <w:rFonts w:cs="Arial"/>
                <w:color w:val="FF0000"/>
                <w:szCs w:val="18"/>
              </w:rPr>
              <w:t>2</w:t>
            </w:r>
          </w:p>
        </w:tc>
        <w:tc>
          <w:tcPr>
            <w:tcW w:w="990" w:type="dxa"/>
            <w:vAlign w:val="center"/>
          </w:tcPr>
          <w:p w14:paraId="1865EFFA" w14:textId="77777777" w:rsidR="001357E0" w:rsidRPr="00E90580" w:rsidRDefault="001357E0" w:rsidP="001357E0">
            <w:pPr>
              <w:pStyle w:val="TAC"/>
              <w:rPr>
                <w:color w:val="FF0000"/>
              </w:rPr>
            </w:pPr>
            <w:r w:rsidRPr="00E90580">
              <w:rPr>
                <w:rStyle w:val="af1"/>
                <w:rFonts w:cs="Arial"/>
                <w:color w:val="FF0000"/>
                <w:szCs w:val="18"/>
              </w:rPr>
              <w:t>1/2</w:t>
            </w:r>
          </w:p>
        </w:tc>
        <w:tc>
          <w:tcPr>
            <w:tcW w:w="3449" w:type="dxa"/>
            <w:vAlign w:val="center"/>
          </w:tcPr>
          <w:p w14:paraId="19B3F9A1" w14:textId="77777777" w:rsidR="001357E0" w:rsidRPr="00E90580" w:rsidRDefault="001357E0" w:rsidP="001357E0">
            <w:pPr>
              <w:pStyle w:val="TAC"/>
              <w:rPr>
                <w:color w:val="FF0000"/>
              </w:rPr>
            </w:pPr>
            <w:r w:rsidRPr="00E90580">
              <w:rPr>
                <w:rStyle w:val="af1"/>
                <w:rFonts w:cs="Arial"/>
                <w:color w:val="FF0000"/>
                <w:szCs w:val="18"/>
              </w:rPr>
              <w:t xml:space="preserve">{0, if </w:t>
            </w:r>
            <w:r w:rsidRPr="00E90580">
              <w:rPr>
                <w:color w:val="FF0000"/>
                <w:position w:val="-6"/>
              </w:rPr>
              <w:object w:dxaOrig="139" w:dyaOrig="240" w14:anchorId="1FCA8271">
                <v:shape id="_x0000_i1064" type="#_x0000_t75" style="width:6.75pt;height:12pt" o:ole="">
                  <v:imagedata r:id="rId50" o:title=""/>
                </v:shape>
                <o:OLEObject Type="Embed" ProgID="Equation.3" ShapeID="_x0000_i1064" DrawAspect="Content" ObjectID="_1595433548" r:id="rId68"/>
              </w:object>
            </w:r>
            <w:r w:rsidRPr="00E90580">
              <w:rPr>
                <w:color w:val="FF0000"/>
              </w:rPr>
              <w:t xml:space="preserve"> is even}</w:t>
            </w:r>
            <w:r w:rsidRPr="00E90580">
              <w:rPr>
                <w:rStyle w:val="af1"/>
                <w:rFonts w:cs="Arial"/>
                <w:color w:val="FF0000"/>
                <w:szCs w:val="18"/>
              </w:rPr>
              <w:t>, {7</w:t>
            </w:r>
            <w:r w:rsidRPr="00E90580">
              <w:rPr>
                <w:color w:val="FF0000"/>
              </w:rPr>
              <w:t xml:space="preserve">, if </w:t>
            </w:r>
            <w:r w:rsidRPr="00E90580">
              <w:rPr>
                <w:color w:val="FF0000"/>
                <w:position w:val="-6"/>
              </w:rPr>
              <w:object w:dxaOrig="139" w:dyaOrig="240" w14:anchorId="36FAE478">
                <v:shape id="_x0000_i1065" type="#_x0000_t75" style="width:6.75pt;height:12pt" o:ole="">
                  <v:imagedata r:id="rId53" o:title=""/>
                </v:shape>
                <o:OLEObject Type="Embed" ProgID="Equation.3" ShapeID="_x0000_i1065" DrawAspect="Content" ObjectID="_1595433549" r:id="rId69"/>
              </w:object>
            </w:r>
            <w:r w:rsidRPr="00E90580">
              <w:rPr>
                <w:color w:val="FF0000"/>
              </w:rPr>
              <w:t xml:space="preserve"> is odd</w:t>
            </w:r>
            <w:r w:rsidRPr="00E90580">
              <w:rPr>
                <w:rStyle w:val="af1"/>
                <w:rFonts w:cs="Arial"/>
                <w:color w:val="FF0000"/>
                <w:szCs w:val="18"/>
              </w:rPr>
              <w:t>}</w:t>
            </w:r>
          </w:p>
        </w:tc>
      </w:tr>
      <w:tr w:rsidR="001357E0" w:rsidRPr="00B916EC" w14:paraId="74DE4F68" w14:textId="77777777" w:rsidTr="001357E0">
        <w:trPr>
          <w:cantSplit/>
        </w:trPr>
        <w:tc>
          <w:tcPr>
            <w:tcW w:w="810" w:type="dxa"/>
            <w:tcBorders>
              <w:right w:val="double" w:sz="4" w:space="0" w:color="auto"/>
            </w:tcBorders>
            <w:shd w:val="clear" w:color="auto" w:fill="auto"/>
            <w:vAlign w:val="center"/>
          </w:tcPr>
          <w:p w14:paraId="426144E7" w14:textId="77777777" w:rsidR="001357E0" w:rsidRPr="00106569" w:rsidRDefault="001357E0" w:rsidP="001357E0">
            <w:pPr>
              <w:pStyle w:val="TAC"/>
              <w:rPr>
                <w:color w:val="FF0000"/>
              </w:rPr>
            </w:pPr>
            <w:r w:rsidRPr="00106569">
              <w:rPr>
                <w:color w:val="FF0000"/>
              </w:rPr>
              <w:t>4</w:t>
            </w:r>
          </w:p>
        </w:tc>
        <w:tc>
          <w:tcPr>
            <w:tcW w:w="990" w:type="dxa"/>
            <w:tcBorders>
              <w:left w:val="double" w:sz="4" w:space="0" w:color="auto"/>
            </w:tcBorders>
            <w:vAlign w:val="center"/>
          </w:tcPr>
          <w:p w14:paraId="289D3427" w14:textId="77777777" w:rsidR="001357E0" w:rsidRPr="00106569" w:rsidRDefault="001357E0" w:rsidP="001357E0">
            <w:pPr>
              <w:pStyle w:val="TAC"/>
              <w:rPr>
                <w:color w:val="FF0000"/>
              </w:rPr>
            </w:pPr>
            <w:r w:rsidRPr="00106569">
              <w:rPr>
                <w:rStyle w:val="af1"/>
                <w:rFonts w:cs="Arial"/>
                <w:color w:val="FF0000"/>
                <w:szCs w:val="18"/>
              </w:rPr>
              <w:t>5</w:t>
            </w:r>
          </w:p>
        </w:tc>
        <w:tc>
          <w:tcPr>
            <w:tcW w:w="3420" w:type="dxa"/>
            <w:vAlign w:val="center"/>
          </w:tcPr>
          <w:p w14:paraId="31E674AA" w14:textId="77777777" w:rsidR="001357E0" w:rsidRPr="00106569" w:rsidRDefault="001357E0" w:rsidP="001357E0">
            <w:pPr>
              <w:pStyle w:val="TAC"/>
              <w:rPr>
                <w:color w:val="FF0000"/>
              </w:rPr>
            </w:pPr>
            <w:r w:rsidRPr="00106569">
              <w:rPr>
                <w:rStyle w:val="af1"/>
                <w:rFonts w:cs="Arial"/>
                <w:color w:val="FF0000"/>
                <w:szCs w:val="18"/>
              </w:rPr>
              <w:t>1</w:t>
            </w:r>
          </w:p>
        </w:tc>
        <w:tc>
          <w:tcPr>
            <w:tcW w:w="990" w:type="dxa"/>
            <w:vAlign w:val="center"/>
          </w:tcPr>
          <w:p w14:paraId="711675F2" w14:textId="77777777" w:rsidR="001357E0" w:rsidRPr="00106569" w:rsidRDefault="001357E0" w:rsidP="001357E0">
            <w:pPr>
              <w:pStyle w:val="TAC"/>
              <w:rPr>
                <w:color w:val="FF0000"/>
              </w:rPr>
            </w:pPr>
            <w:r w:rsidRPr="00106569">
              <w:rPr>
                <w:rStyle w:val="af1"/>
                <w:rFonts w:cs="Arial"/>
                <w:color w:val="FF0000"/>
                <w:szCs w:val="18"/>
              </w:rPr>
              <w:t>1</w:t>
            </w:r>
          </w:p>
        </w:tc>
        <w:tc>
          <w:tcPr>
            <w:tcW w:w="3449" w:type="dxa"/>
            <w:vAlign w:val="center"/>
          </w:tcPr>
          <w:p w14:paraId="05B7BD1A" w14:textId="77777777" w:rsidR="001357E0" w:rsidRPr="00106569" w:rsidRDefault="001357E0" w:rsidP="001357E0">
            <w:pPr>
              <w:pStyle w:val="TAC"/>
              <w:rPr>
                <w:color w:val="FF0000"/>
              </w:rPr>
            </w:pPr>
            <w:r w:rsidRPr="00106569">
              <w:rPr>
                <w:rStyle w:val="af1"/>
                <w:rFonts w:cs="Arial"/>
                <w:color w:val="FF0000"/>
                <w:szCs w:val="18"/>
              </w:rPr>
              <w:t>0</w:t>
            </w:r>
          </w:p>
        </w:tc>
      </w:tr>
      <w:tr w:rsidR="001357E0" w:rsidRPr="00B916EC" w14:paraId="128EE2B5" w14:textId="77777777" w:rsidTr="001357E0">
        <w:trPr>
          <w:cantSplit/>
        </w:trPr>
        <w:tc>
          <w:tcPr>
            <w:tcW w:w="810" w:type="dxa"/>
            <w:tcBorders>
              <w:right w:val="double" w:sz="4" w:space="0" w:color="auto"/>
            </w:tcBorders>
            <w:shd w:val="clear" w:color="auto" w:fill="auto"/>
            <w:vAlign w:val="center"/>
          </w:tcPr>
          <w:p w14:paraId="0F993521" w14:textId="77777777" w:rsidR="001357E0" w:rsidRPr="00106569" w:rsidRDefault="001357E0" w:rsidP="001357E0">
            <w:pPr>
              <w:pStyle w:val="TAC"/>
              <w:rPr>
                <w:color w:val="FF0000"/>
              </w:rPr>
            </w:pPr>
            <w:r w:rsidRPr="00106569">
              <w:rPr>
                <w:color w:val="FF0000"/>
              </w:rPr>
              <w:t>5</w:t>
            </w:r>
          </w:p>
        </w:tc>
        <w:tc>
          <w:tcPr>
            <w:tcW w:w="990" w:type="dxa"/>
            <w:tcBorders>
              <w:left w:val="double" w:sz="4" w:space="0" w:color="auto"/>
            </w:tcBorders>
            <w:vAlign w:val="center"/>
          </w:tcPr>
          <w:p w14:paraId="0397FFA5" w14:textId="77777777" w:rsidR="001357E0" w:rsidRPr="00106569" w:rsidRDefault="001357E0" w:rsidP="001357E0">
            <w:pPr>
              <w:pStyle w:val="TAC"/>
              <w:rPr>
                <w:color w:val="FF0000"/>
              </w:rPr>
            </w:pPr>
            <w:r w:rsidRPr="00106569">
              <w:rPr>
                <w:rStyle w:val="af1"/>
                <w:rFonts w:cs="Arial"/>
                <w:color w:val="FF0000"/>
                <w:szCs w:val="18"/>
              </w:rPr>
              <w:t>5</w:t>
            </w:r>
          </w:p>
        </w:tc>
        <w:tc>
          <w:tcPr>
            <w:tcW w:w="3420" w:type="dxa"/>
            <w:vAlign w:val="center"/>
          </w:tcPr>
          <w:p w14:paraId="79370972" w14:textId="77777777" w:rsidR="001357E0" w:rsidRPr="00106569" w:rsidRDefault="001357E0" w:rsidP="001357E0">
            <w:pPr>
              <w:pStyle w:val="TAC"/>
              <w:rPr>
                <w:color w:val="FF0000"/>
              </w:rPr>
            </w:pPr>
            <w:r w:rsidRPr="00106569">
              <w:rPr>
                <w:rStyle w:val="af1"/>
                <w:rFonts w:cs="Arial"/>
                <w:color w:val="FF0000"/>
                <w:szCs w:val="18"/>
              </w:rPr>
              <w:t>2</w:t>
            </w:r>
          </w:p>
        </w:tc>
        <w:tc>
          <w:tcPr>
            <w:tcW w:w="990" w:type="dxa"/>
            <w:vAlign w:val="center"/>
          </w:tcPr>
          <w:p w14:paraId="4F725692" w14:textId="77777777" w:rsidR="001357E0" w:rsidRPr="00106569" w:rsidRDefault="001357E0" w:rsidP="001357E0">
            <w:pPr>
              <w:pStyle w:val="TAC"/>
              <w:rPr>
                <w:color w:val="FF0000"/>
              </w:rPr>
            </w:pPr>
            <w:r w:rsidRPr="00106569">
              <w:rPr>
                <w:rStyle w:val="af1"/>
                <w:rFonts w:cs="Arial"/>
                <w:color w:val="FF0000"/>
                <w:szCs w:val="18"/>
              </w:rPr>
              <w:t>1/2</w:t>
            </w:r>
          </w:p>
        </w:tc>
        <w:tc>
          <w:tcPr>
            <w:tcW w:w="3449" w:type="dxa"/>
            <w:vAlign w:val="center"/>
          </w:tcPr>
          <w:p w14:paraId="706FF820" w14:textId="77777777" w:rsidR="001357E0" w:rsidRPr="00106569" w:rsidRDefault="001357E0" w:rsidP="001357E0">
            <w:pPr>
              <w:pStyle w:val="TAC"/>
              <w:rPr>
                <w:color w:val="FF0000"/>
              </w:rPr>
            </w:pPr>
            <w:r w:rsidRPr="00106569">
              <w:rPr>
                <w:rStyle w:val="af1"/>
                <w:rFonts w:cs="Arial"/>
                <w:color w:val="FF0000"/>
                <w:szCs w:val="18"/>
              </w:rPr>
              <w:t xml:space="preserve">{0, if </w:t>
            </w:r>
            <w:r w:rsidRPr="00106569">
              <w:rPr>
                <w:color w:val="FF0000"/>
                <w:position w:val="-6"/>
              </w:rPr>
              <w:object w:dxaOrig="139" w:dyaOrig="240" w14:anchorId="521BAB01">
                <v:shape id="_x0000_i1066" type="#_x0000_t75" style="width:6.75pt;height:12pt" o:ole="">
                  <v:imagedata r:id="rId50" o:title=""/>
                </v:shape>
                <o:OLEObject Type="Embed" ProgID="Equation.3" ShapeID="_x0000_i1066" DrawAspect="Content" ObjectID="_1595433550" r:id="rId70"/>
              </w:object>
            </w:r>
            <w:r w:rsidRPr="00106569">
              <w:rPr>
                <w:color w:val="FF0000"/>
              </w:rPr>
              <w:t xml:space="preserve"> is even}</w:t>
            </w:r>
            <w:r w:rsidRPr="00106569">
              <w:rPr>
                <w:rStyle w:val="af1"/>
                <w:rFonts w:cs="Arial"/>
                <w:color w:val="FF0000"/>
                <w:szCs w:val="18"/>
              </w:rPr>
              <w:t>, {7</w:t>
            </w:r>
            <w:r w:rsidRPr="00106569">
              <w:rPr>
                <w:color w:val="FF0000"/>
              </w:rPr>
              <w:t xml:space="preserve">, if </w:t>
            </w:r>
            <w:r w:rsidRPr="00106569">
              <w:rPr>
                <w:color w:val="FF0000"/>
                <w:position w:val="-6"/>
              </w:rPr>
              <w:object w:dxaOrig="139" w:dyaOrig="240" w14:anchorId="0A7C3649">
                <v:shape id="_x0000_i1067" type="#_x0000_t75" style="width:6.75pt;height:12pt" o:ole="">
                  <v:imagedata r:id="rId53" o:title=""/>
                </v:shape>
                <o:OLEObject Type="Embed" ProgID="Equation.3" ShapeID="_x0000_i1067" DrawAspect="Content" ObjectID="_1595433551" r:id="rId71"/>
              </w:object>
            </w:r>
            <w:r w:rsidRPr="00106569">
              <w:rPr>
                <w:color w:val="FF0000"/>
              </w:rPr>
              <w:t xml:space="preserve"> is odd</w:t>
            </w:r>
            <w:r w:rsidRPr="00106569">
              <w:rPr>
                <w:rStyle w:val="af1"/>
                <w:rFonts w:cs="Arial"/>
                <w:color w:val="FF0000"/>
                <w:szCs w:val="18"/>
              </w:rPr>
              <w:t>}</w:t>
            </w:r>
          </w:p>
        </w:tc>
      </w:tr>
      <w:tr w:rsidR="001357E0" w:rsidRPr="00B916EC" w14:paraId="2BD045A2" w14:textId="77777777" w:rsidTr="001357E0">
        <w:trPr>
          <w:cantSplit/>
        </w:trPr>
        <w:tc>
          <w:tcPr>
            <w:tcW w:w="810" w:type="dxa"/>
            <w:tcBorders>
              <w:right w:val="double" w:sz="4" w:space="0" w:color="auto"/>
            </w:tcBorders>
            <w:shd w:val="clear" w:color="auto" w:fill="auto"/>
            <w:vAlign w:val="center"/>
          </w:tcPr>
          <w:p w14:paraId="0E9BEFA1" w14:textId="77777777" w:rsidR="001357E0" w:rsidRPr="00B916EC" w:rsidRDefault="001357E0" w:rsidP="001357E0">
            <w:pPr>
              <w:pStyle w:val="TAC"/>
            </w:pPr>
            <w:r w:rsidRPr="00B916EC">
              <w:t>6</w:t>
            </w:r>
          </w:p>
        </w:tc>
        <w:tc>
          <w:tcPr>
            <w:tcW w:w="990" w:type="dxa"/>
            <w:tcBorders>
              <w:left w:val="double" w:sz="4" w:space="0" w:color="auto"/>
            </w:tcBorders>
            <w:vAlign w:val="center"/>
          </w:tcPr>
          <w:p w14:paraId="0F44BDF8" w14:textId="77777777" w:rsidR="001357E0" w:rsidRPr="00B916EC" w:rsidRDefault="001357E0" w:rsidP="001357E0">
            <w:pPr>
              <w:pStyle w:val="TAC"/>
            </w:pPr>
            <w:r w:rsidRPr="00B916EC">
              <w:rPr>
                <w:rStyle w:val="af1"/>
                <w:rFonts w:cs="Arial"/>
                <w:szCs w:val="18"/>
              </w:rPr>
              <w:t>0</w:t>
            </w:r>
          </w:p>
        </w:tc>
        <w:tc>
          <w:tcPr>
            <w:tcW w:w="3420" w:type="dxa"/>
            <w:vAlign w:val="center"/>
          </w:tcPr>
          <w:p w14:paraId="5B389BB3" w14:textId="77777777" w:rsidR="001357E0" w:rsidRPr="00B916EC" w:rsidRDefault="001357E0" w:rsidP="001357E0">
            <w:pPr>
              <w:pStyle w:val="TAC"/>
            </w:pPr>
            <w:r w:rsidRPr="00B916EC">
              <w:rPr>
                <w:rStyle w:val="af1"/>
                <w:rFonts w:cs="Arial"/>
                <w:szCs w:val="18"/>
              </w:rPr>
              <w:t>2</w:t>
            </w:r>
          </w:p>
        </w:tc>
        <w:tc>
          <w:tcPr>
            <w:tcW w:w="990" w:type="dxa"/>
            <w:vAlign w:val="center"/>
          </w:tcPr>
          <w:p w14:paraId="25B9FC3E" w14:textId="77777777" w:rsidR="001357E0" w:rsidRPr="00B916EC" w:rsidRDefault="001357E0" w:rsidP="001357E0">
            <w:pPr>
              <w:pStyle w:val="TAC"/>
            </w:pPr>
            <w:r w:rsidRPr="00B916EC">
              <w:rPr>
                <w:rStyle w:val="af1"/>
                <w:rFonts w:cs="Arial"/>
                <w:szCs w:val="18"/>
              </w:rPr>
              <w:t>1</w:t>
            </w:r>
            <w:r>
              <w:rPr>
                <w:rStyle w:val="af1"/>
                <w:rFonts w:cs="Arial"/>
                <w:szCs w:val="18"/>
              </w:rPr>
              <w:t>/2</w:t>
            </w:r>
          </w:p>
        </w:tc>
        <w:tc>
          <w:tcPr>
            <w:tcW w:w="3449" w:type="dxa"/>
            <w:vAlign w:val="center"/>
          </w:tcPr>
          <w:p w14:paraId="6B0EA4AC" w14:textId="77777777" w:rsidR="001357E0" w:rsidRPr="00B916EC" w:rsidRDefault="001357E0" w:rsidP="001357E0">
            <w:pPr>
              <w:pStyle w:val="TAC"/>
            </w:pPr>
            <w:r w:rsidRPr="00B916EC">
              <w:rPr>
                <w:rStyle w:val="af1"/>
                <w:rFonts w:cs="Arial"/>
                <w:szCs w:val="18"/>
              </w:rPr>
              <w:t xml:space="preserve"> {0</w:t>
            </w:r>
            <w:r>
              <w:rPr>
                <w:rStyle w:val="af1"/>
                <w:rFonts w:cs="Arial"/>
                <w:szCs w:val="18"/>
              </w:rPr>
              <w:t xml:space="preserve">, if </w:t>
            </w:r>
            <w:r w:rsidRPr="00327117">
              <w:rPr>
                <w:position w:val="-6"/>
              </w:rPr>
              <w:object w:dxaOrig="139" w:dyaOrig="240" w14:anchorId="5A3B37BB">
                <v:shape id="_x0000_i1068" type="#_x0000_t75" style="width:6.75pt;height:12pt" o:ole="">
                  <v:imagedata r:id="rId50" o:title=""/>
                </v:shape>
                <o:OLEObject Type="Embed" ProgID="Equation.3" ShapeID="_x0000_i1068" DrawAspect="Content" ObjectID="_1595433552" r:id="rId72"/>
              </w:object>
            </w:r>
            <w:r>
              <w:t xml:space="preserve"> is even}</w:t>
            </w:r>
            <w:r w:rsidRPr="00B916EC">
              <w:rPr>
                <w:rStyle w:val="af1"/>
                <w:rFonts w:cs="Arial"/>
                <w:szCs w:val="18"/>
              </w:rPr>
              <w:t xml:space="preserve">, </w:t>
            </w:r>
            <w:r>
              <w:rPr>
                <w:rStyle w:val="af1"/>
                <w:rFonts w:cs="Arial"/>
                <w:szCs w:val="18"/>
              </w:rPr>
              <w:t>{</w:t>
            </w:r>
            <w:r w:rsidRPr="00B916EC">
              <w:rPr>
                <w:position w:val="-12"/>
              </w:rPr>
              <w:object w:dxaOrig="780" w:dyaOrig="360" w14:anchorId="2CD5D707">
                <v:shape id="_x0000_i1069" type="#_x0000_t75" style="width:39pt;height:18pt" o:ole="">
                  <v:imagedata r:id="rId40" o:title=""/>
                </v:shape>
                <o:OLEObject Type="Embed" ProgID="Equation.3" ShapeID="_x0000_i1069" DrawAspect="Content" ObjectID="_1595433553" r:id="rId73"/>
              </w:object>
            </w:r>
            <w:r>
              <w:t xml:space="preserve">, if </w:t>
            </w:r>
            <w:r w:rsidRPr="00327117">
              <w:rPr>
                <w:position w:val="-6"/>
              </w:rPr>
              <w:object w:dxaOrig="139" w:dyaOrig="240" w14:anchorId="22A6F612">
                <v:shape id="_x0000_i1070" type="#_x0000_t75" style="width:6.75pt;height:12pt" o:ole="">
                  <v:imagedata r:id="rId53" o:title=""/>
                </v:shape>
                <o:OLEObject Type="Embed" ProgID="Equation.3" ShapeID="_x0000_i1070" DrawAspect="Content" ObjectID="_1595433554" r:id="rId74"/>
              </w:object>
            </w:r>
            <w:r>
              <w:t xml:space="preserve"> is odd</w:t>
            </w:r>
            <w:r w:rsidRPr="00B916EC">
              <w:rPr>
                <w:rStyle w:val="af1"/>
                <w:rFonts w:cs="Arial"/>
                <w:szCs w:val="18"/>
              </w:rPr>
              <w:t>}</w:t>
            </w:r>
          </w:p>
        </w:tc>
      </w:tr>
      <w:tr w:rsidR="001357E0" w:rsidRPr="00B916EC" w14:paraId="17E91E40" w14:textId="77777777" w:rsidTr="001357E0">
        <w:trPr>
          <w:cantSplit/>
        </w:trPr>
        <w:tc>
          <w:tcPr>
            <w:tcW w:w="810" w:type="dxa"/>
            <w:tcBorders>
              <w:right w:val="double" w:sz="4" w:space="0" w:color="auto"/>
            </w:tcBorders>
            <w:shd w:val="clear" w:color="auto" w:fill="auto"/>
            <w:vAlign w:val="center"/>
          </w:tcPr>
          <w:p w14:paraId="700C2819" w14:textId="77777777" w:rsidR="001357E0" w:rsidRPr="00E90580" w:rsidRDefault="001357E0" w:rsidP="001357E0">
            <w:pPr>
              <w:pStyle w:val="TAC"/>
              <w:rPr>
                <w:color w:val="FF0000"/>
              </w:rPr>
            </w:pPr>
            <w:r w:rsidRPr="00E90580">
              <w:rPr>
                <w:color w:val="FF0000"/>
              </w:rPr>
              <w:t>7</w:t>
            </w:r>
          </w:p>
        </w:tc>
        <w:tc>
          <w:tcPr>
            <w:tcW w:w="990" w:type="dxa"/>
            <w:tcBorders>
              <w:left w:val="double" w:sz="4" w:space="0" w:color="auto"/>
            </w:tcBorders>
            <w:vAlign w:val="center"/>
          </w:tcPr>
          <w:p w14:paraId="1D6B3587" w14:textId="77777777" w:rsidR="001357E0" w:rsidRPr="00E90580" w:rsidRDefault="001357E0" w:rsidP="001357E0">
            <w:pPr>
              <w:pStyle w:val="TAC"/>
              <w:rPr>
                <w:color w:val="FF0000"/>
              </w:rPr>
            </w:pPr>
            <w:r w:rsidRPr="00E90580">
              <w:rPr>
                <w:rStyle w:val="af1"/>
                <w:rFonts w:cs="Arial"/>
                <w:color w:val="FF0000"/>
                <w:szCs w:val="18"/>
              </w:rPr>
              <w:t>2.5</w:t>
            </w:r>
          </w:p>
        </w:tc>
        <w:tc>
          <w:tcPr>
            <w:tcW w:w="3420" w:type="dxa"/>
            <w:vAlign w:val="center"/>
          </w:tcPr>
          <w:p w14:paraId="34F14BFE" w14:textId="77777777" w:rsidR="001357E0" w:rsidRPr="00E90580" w:rsidRDefault="001357E0" w:rsidP="001357E0">
            <w:pPr>
              <w:pStyle w:val="TAC"/>
              <w:rPr>
                <w:color w:val="FF0000"/>
              </w:rPr>
            </w:pPr>
            <w:r w:rsidRPr="00E90580">
              <w:rPr>
                <w:rStyle w:val="af1"/>
                <w:rFonts w:cs="Arial"/>
                <w:color w:val="FF0000"/>
                <w:szCs w:val="18"/>
              </w:rPr>
              <w:t>2</w:t>
            </w:r>
          </w:p>
        </w:tc>
        <w:tc>
          <w:tcPr>
            <w:tcW w:w="990" w:type="dxa"/>
            <w:vAlign w:val="center"/>
          </w:tcPr>
          <w:p w14:paraId="27FD21D9" w14:textId="77777777" w:rsidR="001357E0" w:rsidRPr="00E90580" w:rsidRDefault="001357E0" w:rsidP="001357E0">
            <w:pPr>
              <w:pStyle w:val="TAC"/>
              <w:rPr>
                <w:color w:val="FF0000"/>
              </w:rPr>
            </w:pPr>
            <w:r w:rsidRPr="00E90580">
              <w:rPr>
                <w:rStyle w:val="af1"/>
                <w:rFonts w:cs="Arial"/>
                <w:color w:val="FF0000"/>
                <w:szCs w:val="18"/>
              </w:rPr>
              <w:t>1/2</w:t>
            </w:r>
          </w:p>
        </w:tc>
        <w:tc>
          <w:tcPr>
            <w:tcW w:w="3449" w:type="dxa"/>
            <w:vAlign w:val="center"/>
          </w:tcPr>
          <w:p w14:paraId="35083BC1" w14:textId="77777777" w:rsidR="001357E0" w:rsidRPr="00E90580" w:rsidRDefault="001357E0" w:rsidP="001357E0">
            <w:pPr>
              <w:pStyle w:val="TAC"/>
              <w:rPr>
                <w:color w:val="FF0000"/>
              </w:rPr>
            </w:pPr>
            <w:r w:rsidRPr="00E90580">
              <w:rPr>
                <w:rStyle w:val="af1"/>
                <w:rFonts w:cs="Arial"/>
                <w:color w:val="FF0000"/>
                <w:szCs w:val="18"/>
              </w:rPr>
              <w:t xml:space="preserve"> {0, if </w:t>
            </w:r>
            <w:r w:rsidRPr="00E90580">
              <w:rPr>
                <w:color w:val="FF0000"/>
                <w:position w:val="-6"/>
              </w:rPr>
              <w:object w:dxaOrig="139" w:dyaOrig="240" w14:anchorId="7A3AD1CC">
                <v:shape id="_x0000_i1071" type="#_x0000_t75" style="width:6.75pt;height:12pt" o:ole="">
                  <v:imagedata r:id="rId50" o:title=""/>
                </v:shape>
                <o:OLEObject Type="Embed" ProgID="Equation.3" ShapeID="_x0000_i1071" DrawAspect="Content" ObjectID="_1595433555" r:id="rId75"/>
              </w:object>
            </w:r>
            <w:r w:rsidRPr="00E90580">
              <w:rPr>
                <w:color w:val="FF0000"/>
              </w:rPr>
              <w:t xml:space="preserve"> is even}</w:t>
            </w:r>
            <w:r w:rsidRPr="00E90580">
              <w:rPr>
                <w:rStyle w:val="af1"/>
                <w:rFonts w:cs="Arial"/>
                <w:color w:val="FF0000"/>
                <w:szCs w:val="18"/>
              </w:rPr>
              <w:t>, {</w:t>
            </w:r>
            <w:r w:rsidRPr="00E90580">
              <w:rPr>
                <w:color w:val="FF0000"/>
                <w:position w:val="-12"/>
              </w:rPr>
              <w:object w:dxaOrig="780" w:dyaOrig="360" w14:anchorId="3D8F8754">
                <v:shape id="_x0000_i1072" type="#_x0000_t75" style="width:39pt;height:18pt" o:ole="">
                  <v:imagedata r:id="rId40" o:title=""/>
                </v:shape>
                <o:OLEObject Type="Embed" ProgID="Equation.3" ShapeID="_x0000_i1072" DrawAspect="Content" ObjectID="_1595433556" r:id="rId76"/>
              </w:object>
            </w:r>
            <w:r w:rsidRPr="00E90580">
              <w:rPr>
                <w:color w:val="FF0000"/>
              </w:rPr>
              <w:t xml:space="preserve">, if </w:t>
            </w:r>
            <w:r w:rsidRPr="00E90580">
              <w:rPr>
                <w:color w:val="FF0000"/>
                <w:position w:val="-6"/>
              </w:rPr>
              <w:object w:dxaOrig="139" w:dyaOrig="240" w14:anchorId="4647840C">
                <v:shape id="_x0000_i1073" type="#_x0000_t75" style="width:6.75pt;height:12pt" o:ole="">
                  <v:imagedata r:id="rId53" o:title=""/>
                </v:shape>
                <o:OLEObject Type="Embed" ProgID="Equation.3" ShapeID="_x0000_i1073" DrawAspect="Content" ObjectID="_1595433557" r:id="rId77"/>
              </w:object>
            </w:r>
            <w:r w:rsidRPr="00E90580">
              <w:rPr>
                <w:color w:val="FF0000"/>
              </w:rPr>
              <w:t xml:space="preserve"> is odd</w:t>
            </w:r>
            <w:r w:rsidRPr="00E90580">
              <w:rPr>
                <w:rStyle w:val="af1"/>
                <w:rFonts w:cs="Arial"/>
                <w:color w:val="FF0000"/>
                <w:szCs w:val="18"/>
              </w:rPr>
              <w:t>}</w:t>
            </w:r>
          </w:p>
        </w:tc>
      </w:tr>
      <w:tr w:rsidR="001357E0" w:rsidRPr="00B916EC" w14:paraId="41D40546" w14:textId="77777777" w:rsidTr="001357E0">
        <w:trPr>
          <w:cantSplit/>
        </w:trPr>
        <w:tc>
          <w:tcPr>
            <w:tcW w:w="810" w:type="dxa"/>
            <w:tcBorders>
              <w:right w:val="double" w:sz="4" w:space="0" w:color="auto"/>
            </w:tcBorders>
            <w:shd w:val="clear" w:color="auto" w:fill="auto"/>
            <w:vAlign w:val="center"/>
          </w:tcPr>
          <w:p w14:paraId="653A4D7F" w14:textId="77777777" w:rsidR="001357E0" w:rsidRPr="00106569" w:rsidRDefault="001357E0" w:rsidP="001357E0">
            <w:pPr>
              <w:pStyle w:val="TAC"/>
              <w:rPr>
                <w:color w:val="FF0000"/>
              </w:rPr>
            </w:pPr>
            <w:r w:rsidRPr="00106569">
              <w:rPr>
                <w:color w:val="FF0000"/>
              </w:rPr>
              <w:t>8</w:t>
            </w:r>
          </w:p>
        </w:tc>
        <w:tc>
          <w:tcPr>
            <w:tcW w:w="990" w:type="dxa"/>
            <w:tcBorders>
              <w:left w:val="double" w:sz="4" w:space="0" w:color="auto"/>
            </w:tcBorders>
            <w:vAlign w:val="center"/>
          </w:tcPr>
          <w:p w14:paraId="08BBEF96" w14:textId="77777777" w:rsidR="001357E0" w:rsidRPr="00106569" w:rsidRDefault="001357E0" w:rsidP="001357E0">
            <w:pPr>
              <w:pStyle w:val="TAC"/>
              <w:rPr>
                <w:color w:val="FF0000"/>
              </w:rPr>
            </w:pPr>
            <w:r w:rsidRPr="00106569">
              <w:rPr>
                <w:rStyle w:val="af1"/>
                <w:rFonts w:cs="Arial"/>
                <w:color w:val="FF0000"/>
                <w:szCs w:val="18"/>
              </w:rPr>
              <w:t>5</w:t>
            </w:r>
          </w:p>
        </w:tc>
        <w:tc>
          <w:tcPr>
            <w:tcW w:w="3420" w:type="dxa"/>
            <w:vAlign w:val="center"/>
          </w:tcPr>
          <w:p w14:paraId="2CE2F6EE" w14:textId="77777777" w:rsidR="001357E0" w:rsidRPr="00106569" w:rsidRDefault="001357E0" w:rsidP="001357E0">
            <w:pPr>
              <w:pStyle w:val="TAC"/>
              <w:rPr>
                <w:color w:val="FF0000"/>
              </w:rPr>
            </w:pPr>
            <w:r w:rsidRPr="00106569">
              <w:rPr>
                <w:rStyle w:val="af1"/>
                <w:rFonts w:cs="Arial"/>
                <w:color w:val="FF0000"/>
                <w:szCs w:val="18"/>
              </w:rPr>
              <w:t>2</w:t>
            </w:r>
          </w:p>
        </w:tc>
        <w:tc>
          <w:tcPr>
            <w:tcW w:w="990" w:type="dxa"/>
            <w:vAlign w:val="center"/>
          </w:tcPr>
          <w:p w14:paraId="1A27CD19" w14:textId="77777777" w:rsidR="001357E0" w:rsidRPr="00106569" w:rsidRDefault="001357E0" w:rsidP="001357E0">
            <w:pPr>
              <w:pStyle w:val="TAC"/>
              <w:rPr>
                <w:color w:val="FF0000"/>
              </w:rPr>
            </w:pPr>
            <w:r w:rsidRPr="00106569">
              <w:rPr>
                <w:rStyle w:val="af1"/>
                <w:rFonts w:cs="Arial"/>
                <w:color w:val="FF0000"/>
                <w:szCs w:val="18"/>
              </w:rPr>
              <w:t>1/2</w:t>
            </w:r>
          </w:p>
        </w:tc>
        <w:tc>
          <w:tcPr>
            <w:tcW w:w="3449" w:type="dxa"/>
            <w:vAlign w:val="center"/>
          </w:tcPr>
          <w:p w14:paraId="03F3FA3F" w14:textId="77777777" w:rsidR="001357E0" w:rsidRPr="00106569" w:rsidRDefault="001357E0" w:rsidP="001357E0">
            <w:pPr>
              <w:pStyle w:val="TAC"/>
              <w:rPr>
                <w:color w:val="FF0000"/>
              </w:rPr>
            </w:pPr>
            <w:r w:rsidRPr="00106569">
              <w:rPr>
                <w:rStyle w:val="af1"/>
                <w:rFonts w:cs="Arial"/>
                <w:color w:val="FF0000"/>
                <w:szCs w:val="18"/>
              </w:rPr>
              <w:t xml:space="preserve"> {0, if </w:t>
            </w:r>
            <w:r w:rsidRPr="00106569">
              <w:rPr>
                <w:color w:val="FF0000"/>
                <w:position w:val="-6"/>
              </w:rPr>
              <w:object w:dxaOrig="139" w:dyaOrig="240" w14:anchorId="40A194BB">
                <v:shape id="_x0000_i1074" type="#_x0000_t75" style="width:6.75pt;height:12pt" o:ole="">
                  <v:imagedata r:id="rId50" o:title=""/>
                </v:shape>
                <o:OLEObject Type="Embed" ProgID="Equation.3" ShapeID="_x0000_i1074" DrawAspect="Content" ObjectID="_1595433558" r:id="rId78"/>
              </w:object>
            </w:r>
            <w:r w:rsidRPr="00106569">
              <w:rPr>
                <w:color w:val="FF0000"/>
              </w:rPr>
              <w:t xml:space="preserve"> is even}</w:t>
            </w:r>
            <w:r w:rsidRPr="00106569">
              <w:rPr>
                <w:rStyle w:val="af1"/>
                <w:rFonts w:cs="Arial"/>
                <w:color w:val="FF0000"/>
                <w:szCs w:val="18"/>
              </w:rPr>
              <w:t>, {</w:t>
            </w:r>
            <w:r w:rsidRPr="00106569">
              <w:rPr>
                <w:color w:val="FF0000"/>
                <w:position w:val="-12"/>
              </w:rPr>
              <w:object w:dxaOrig="780" w:dyaOrig="360" w14:anchorId="11D391A5">
                <v:shape id="_x0000_i1075" type="#_x0000_t75" style="width:39pt;height:18pt" o:ole="">
                  <v:imagedata r:id="rId40" o:title=""/>
                </v:shape>
                <o:OLEObject Type="Embed" ProgID="Equation.3" ShapeID="_x0000_i1075" DrawAspect="Content" ObjectID="_1595433559" r:id="rId79"/>
              </w:object>
            </w:r>
            <w:r w:rsidRPr="00106569">
              <w:rPr>
                <w:color w:val="FF0000"/>
              </w:rPr>
              <w:t xml:space="preserve">, if </w:t>
            </w:r>
            <w:r w:rsidRPr="00106569">
              <w:rPr>
                <w:color w:val="FF0000"/>
                <w:position w:val="-6"/>
              </w:rPr>
              <w:object w:dxaOrig="139" w:dyaOrig="240" w14:anchorId="7C8713E5">
                <v:shape id="_x0000_i1076" type="#_x0000_t75" style="width:6.75pt;height:12pt" o:ole="">
                  <v:imagedata r:id="rId53" o:title=""/>
                </v:shape>
                <o:OLEObject Type="Embed" ProgID="Equation.3" ShapeID="_x0000_i1076" DrawAspect="Content" ObjectID="_1595433560" r:id="rId80"/>
              </w:object>
            </w:r>
            <w:r w:rsidRPr="00106569">
              <w:rPr>
                <w:color w:val="FF0000"/>
              </w:rPr>
              <w:t xml:space="preserve"> is odd</w:t>
            </w:r>
            <w:r w:rsidRPr="00106569">
              <w:rPr>
                <w:rStyle w:val="af1"/>
                <w:rFonts w:cs="Arial"/>
                <w:color w:val="FF0000"/>
                <w:szCs w:val="18"/>
              </w:rPr>
              <w:t>}</w:t>
            </w:r>
          </w:p>
        </w:tc>
      </w:tr>
      <w:tr w:rsidR="001357E0" w:rsidRPr="00B916EC" w14:paraId="19240624" w14:textId="77777777" w:rsidTr="001357E0">
        <w:trPr>
          <w:cantSplit/>
        </w:trPr>
        <w:tc>
          <w:tcPr>
            <w:tcW w:w="810" w:type="dxa"/>
            <w:tcBorders>
              <w:right w:val="double" w:sz="4" w:space="0" w:color="auto"/>
            </w:tcBorders>
            <w:shd w:val="clear" w:color="auto" w:fill="auto"/>
            <w:vAlign w:val="center"/>
          </w:tcPr>
          <w:p w14:paraId="7DDB25B8" w14:textId="77777777" w:rsidR="001357E0" w:rsidRPr="00106569" w:rsidRDefault="001357E0" w:rsidP="001357E0">
            <w:pPr>
              <w:pStyle w:val="TAC"/>
              <w:rPr>
                <w:color w:val="FF0000"/>
              </w:rPr>
            </w:pPr>
            <w:r w:rsidRPr="00106569">
              <w:rPr>
                <w:color w:val="FF0000"/>
              </w:rPr>
              <w:t>9</w:t>
            </w:r>
          </w:p>
        </w:tc>
        <w:tc>
          <w:tcPr>
            <w:tcW w:w="990" w:type="dxa"/>
            <w:tcBorders>
              <w:left w:val="double" w:sz="4" w:space="0" w:color="auto"/>
            </w:tcBorders>
            <w:vAlign w:val="center"/>
          </w:tcPr>
          <w:p w14:paraId="5B42F522" w14:textId="77777777" w:rsidR="001357E0" w:rsidRPr="00106569" w:rsidRDefault="001357E0" w:rsidP="001357E0">
            <w:pPr>
              <w:pStyle w:val="TAC"/>
              <w:rPr>
                <w:color w:val="FF0000"/>
              </w:rPr>
            </w:pPr>
            <w:r w:rsidRPr="00106569">
              <w:rPr>
                <w:rStyle w:val="af1"/>
                <w:rFonts w:cs="Arial"/>
                <w:color w:val="FF0000"/>
                <w:szCs w:val="18"/>
              </w:rPr>
              <w:t>7.5</w:t>
            </w:r>
          </w:p>
        </w:tc>
        <w:tc>
          <w:tcPr>
            <w:tcW w:w="3420" w:type="dxa"/>
            <w:vAlign w:val="center"/>
          </w:tcPr>
          <w:p w14:paraId="32C30BC5" w14:textId="77777777" w:rsidR="001357E0" w:rsidRPr="00106569" w:rsidRDefault="001357E0" w:rsidP="001357E0">
            <w:pPr>
              <w:pStyle w:val="TAC"/>
              <w:rPr>
                <w:color w:val="FF0000"/>
              </w:rPr>
            </w:pPr>
            <w:r w:rsidRPr="00106569">
              <w:rPr>
                <w:rStyle w:val="af1"/>
                <w:rFonts w:cs="Arial"/>
                <w:color w:val="FF0000"/>
                <w:szCs w:val="18"/>
              </w:rPr>
              <w:t>1</w:t>
            </w:r>
          </w:p>
        </w:tc>
        <w:tc>
          <w:tcPr>
            <w:tcW w:w="990" w:type="dxa"/>
            <w:vAlign w:val="center"/>
          </w:tcPr>
          <w:p w14:paraId="7FA7460D" w14:textId="77777777" w:rsidR="001357E0" w:rsidRPr="00106569" w:rsidRDefault="001357E0" w:rsidP="001357E0">
            <w:pPr>
              <w:pStyle w:val="TAC"/>
              <w:rPr>
                <w:color w:val="FF0000"/>
              </w:rPr>
            </w:pPr>
            <w:r w:rsidRPr="00106569">
              <w:rPr>
                <w:rStyle w:val="af1"/>
                <w:rFonts w:cs="Arial"/>
                <w:color w:val="FF0000"/>
                <w:szCs w:val="18"/>
              </w:rPr>
              <w:t>1</w:t>
            </w:r>
          </w:p>
        </w:tc>
        <w:tc>
          <w:tcPr>
            <w:tcW w:w="3449" w:type="dxa"/>
            <w:vAlign w:val="center"/>
          </w:tcPr>
          <w:p w14:paraId="4F37577C" w14:textId="77777777" w:rsidR="001357E0" w:rsidRPr="00106569" w:rsidRDefault="001357E0" w:rsidP="001357E0">
            <w:pPr>
              <w:pStyle w:val="TAC"/>
              <w:rPr>
                <w:color w:val="FF0000"/>
              </w:rPr>
            </w:pPr>
            <w:r w:rsidRPr="00106569">
              <w:rPr>
                <w:rStyle w:val="af1"/>
                <w:rFonts w:cs="Arial"/>
                <w:color w:val="FF0000"/>
                <w:szCs w:val="18"/>
              </w:rPr>
              <w:t xml:space="preserve"> 0</w:t>
            </w:r>
          </w:p>
        </w:tc>
      </w:tr>
      <w:tr w:rsidR="001357E0" w:rsidRPr="00B916EC" w14:paraId="41CEBB79" w14:textId="77777777" w:rsidTr="001357E0">
        <w:trPr>
          <w:cantSplit/>
        </w:trPr>
        <w:tc>
          <w:tcPr>
            <w:tcW w:w="810" w:type="dxa"/>
            <w:tcBorders>
              <w:right w:val="double" w:sz="4" w:space="0" w:color="auto"/>
            </w:tcBorders>
            <w:shd w:val="clear" w:color="auto" w:fill="auto"/>
            <w:vAlign w:val="center"/>
          </w:tcPr>
          <w:p w14:paraId="160C619B" w14:textId="77777777" w:rsidR="001357E0" w:rsidRPr="00106569" w:rsidRDefault="001357E0" w:rsidP="001357E0">
            <w:pPr>
              <w:pStyle w:val="TAC"/>
              <w:rPr>
                <w:color w:val="FF0000"/>
              </w:rPr>
            </w:pPr>
            <w:r w:rsidRPr="00106569">
              <w:rPr>
                <w:color w:val="FF0000"/>
              </w:rPr>
              <w:t>10</w:t>
            </w:r>
          </w:p>
        </w:tc>
        <w:tc>
          <w:tcPr>
            <w:tcW w:w="990" w:type="dxa"/>
            <w:tcBorders>
              <w:left w:val="double" w:sz="4" w:space="0" w:color="auto"/>
            </w:tcBorders>
            <w:vAlign w:val="center"/>
          </w:tcPr>
          <w:p w14:paraId="74093891" w14:textId="77777777" w:rsidR="001357E0" w:rsidRPr="00106569" w:rsidRDefault="001357E0" w:rsidP="001357E0">
            <w:pPr>
              <w:pStyle w:val="TAC"/>
              <w:rPr>
                <w:color w:val="FF0000"/>
              </w:rPr>
            </w:pPr>
            <w:r w:rsidRPr="00106569">
              <w:rPr>
                <w:rStyle w:val="af1"/>
                <w:rFonts w:cs="Arial"/>
                <w:color w:val="FF0000"/>
                <w:szCs w:val="18"/>
              </w:rPr>
              <w:t>7.5</w:t>
            </w:r>
          </w:p>
        </w:tc>
        <w:tc>
          <w:tcPr>
            <w:tcW w:w="3420" w:type="dxa"/>
            <w:vAlign w:val="center"/>
          </w:tcPr>
          <w:p w14:paraId="20CC1AE6" w14:textId="77777777" w:rsidR="001357E0" w:rsidRPr="00106569" w:rsidRDefault="001357E0" w:rsidP="001357E0">
            <w:pPr>
              <w:pStyle w:val="TAC"/>
              <w:rPr>
                <w:color w:val="FF0000"/>
              </w:rPr>
            </w:pPr>
            <w:r w:rsidRPr="00106569">
              <w:rPr>
                <w:rStyle w:val="af1"/>
                <w:rFonts w:cs="Arial"/>
                <w:color w:val="FF0000"/>
                <w:szCs w:val="18"/>
              </w:rPr>
              <w:t>2</w:t>
            </w:r>
          </w:p>
        </w:tc>
        <w:tc>
          <w:tcPr>
            <w:tcW w:w="990" w:type="dxa"/>
            <w:vAlign w:val="center"/>
          </w:tcPr>
          <w:p w14:paraId="5130A5B9" w14:textId="77777777" w:rsidR="001357E0" w:rsidRPr="00106569" w:rsidRDefault="001357E0" w:rsidP="001357E0">
            <w:pPr>
              <w:pStyle w:val="TAC"/>
              <w:rPr>
                <w:color w:val="FF0000"/>
              </w:rPr>
            </w:pPr>
            <w:r w:rsidRPr="00106569">
              <w:rPr>
                <w:rStyle w:val="af1"/>
                <w:rFonts w:cs="Arial"/>
                <w:color w:val="FF0000"/>
                <w:szCs w:val="18"/>
              </w:rPr>
              <w:t>1/2</w:t>
            </w:r>
          </w:p>
        </w:tc>
        <w:tc>
          <w:tcPr>
            <w:tcW w:w="3449" w:type="dxa"/>
            <w:vAlign w:val="center"/>
          </w:tcPr>
          <w:p w14:paraId="52527E93" w14:textId="77777777" w:rsidR="001357E0" w:rsidRPr="00106569" w:rsidRDefault="001357E0" w:rsidP="001357E0">
            <w:pPr>
              <w:pStyle w:val="TAC"/>
              <w:rPr>
                <w:color w:val="FF0000"/>
              </w:rPr>
            </w:pPr>
            <w:r w:rsidRPr="00106569">
              <w:rPr>
                <w:rStyle w:val="af1"/>
                <w:rFonts w:cs="Arial"/>
                <w:color w:val="FF0000"/>
                <w:szCs w:val="18"/>
              </w:rPr>
              <w:t xml:space="preserve"> {0, if </w:t>
            </w:r>
            <w:r w:rsidRPr="00106569">
              <w:rPr>
                <w:color w:val="FF0000"/>
                <w:position w:val="-6"/>
              </w:rPr>
              <w:object w:dxaOrig="139" w:dyaOrig="240" w14:anchorId="651337CB">
                <v:shape id="_x0000_i1077" type="#_x0000_t75" style="width:6.75pt;height:12pt" o:ole="">
                  <v:imagedata r:id="rId50" o:title=""/>
                </v:shape>
                <o:OLEObject Type="Embed" ProgID="Equation.3" ShapeID="_x0000_i1077" DrawAspect="Content" ObjectID="_1595433561" r:id="rId81"/>
              </w:object>
            </w:r>
            <w:r w:rsidRPr="00106569">
              <w:rPr>
                <w:color w:val="FF0000"/>
              </w:rPr>
              <w:t xml:space="preserve"> is even}</w:t>
            </w:r>
            <w:r w:rsidRPr="00106569">
              <w:rPr>
                <w:rStyle w:val="af1"/>
                <w:rFonts w:cs="Arial"/>
                <w:color w:val="FF0000"/>
                <w:szCs w:val="18"/>
              </w:rPr>
              <w:t>, {7</w:t>
            </w:r>
            <w:r w:rsidRPr="00106569">
              <w:rPr>
                <w:color w:val="FF0000"/>
              </w:rPr>
              <w:t xml:space="preserve">, if </w:t>
            </w:r>
            <w:r w:rsidRPr="00106569">
              <w:rPr>
                <w:color w:val="FF0000"/>
                <w:position w:val="-6"/>
              </w:rPr>
              <w:object w:dxaOrig="139" w:dyaOrig="240" w14:anchorId="2D504D79">
                <v:shape id="_x0000_i1078" type="#_x0000_t75" style="width:6.75pt;height:12pt" o:ole="">
                  <v:imagedata r:id="rId53" o:title=""/>
                </v:shape>
                <o:OLEObject Type="Embed" ProgID="Equation.3" ShapeID="_x0000_i1078" DrawAspect="Content" ObjectID="_1595433562" r:id="rId82"/>
              </w:object>
            </w:r>
            <w:r w:rsidRPr="00106569">
              <w:rPr>
                <w:color w:val="FF0000"/>
              </w:rPr>
              <w:t xml:space="preserve"> is odd</w:t>
            </w:r>
            <w:r w:rsidRPr="00106569">
              <w:rPr>
                <w:rStyle w:val="af1"/>
                <w:rFonts w:cs="Arial"/>
                <w:color w:val="FF0000"/>
                <w:szCs w:val="18"/>
              </w:rPr>
              <w:t>}</w:t>
            </w:r>
          </w:p>
        </w:tc>
      </w:tr>
      <w:tr w:rsidR="001357E0" w:rsidRPr="00B916EC" w14:paraId="1BFC6702" w14:textId="77777777" w:rsidTr="001357E0">
        <w:trPr>
          <w:cantSplit/>
        </w:trPr>
        <w:tc>
          <w:tcPr>
            <w:tcW w:w="810" w:type="dxa"/>
            <w:tcBorders>
              <w:right w:val="double" w:sz="4" w:space="0" w:color="auto"/>
            </w:tcBorders>
            <w:shd w:val="clear" w:color="auto" w:fill="auto"/>
            <w:vAlign w:val="center"/>
          </w:tcPr>
          <w:p w14:paraId="32FAE447" w14:textId="77777777" w:rsidR="001357E0" w:rsidRPr="00106569" w:rsidRDefault="001357E0" w:rsidP="001357E0">
            <w:pPr>
              <w:pStyle w:val="TAC"/>
              <w:rPr>
                <w:color w:val="FF0000"/>
              </w:rPr>
            </w:pPr>
            <w:r w:rsidRPr="00106569">
              <w:rPr>
                <w:color w:val="FF0000"/>
              </w:rPr>
              <w:t>11</w:t>
            </w:r>
          </w:p>
        </w:tc>
        <w:tc>
          <w:tcPr>
            <w:tcW w:w="990" w:type="dxa"/>
            <w:tcBorders>
              <w:left w:val="double" w:sz="4" w:space="0" w:color="auto"/>
            </w:tcBorders>
            <w:vAlign w:val="center"/>
          </w:tcPr>
          <w:p w14:paraId="5E145108" w14:textId="77777777" w:rsidR="001357E0" w:rsidRPr="00106569" w:rsidRDefault="001357E0" w:rsidP="001357E0">
            <w:pPr>
              <w:pStyle w:val="TAC"/>
              <w:rPr>
                <w:color w:val="FF0000"/>
              </w:rPr>
            </w:pPr>
            <w:r w:rsidRPr="00106569">
              <w:rPr>
                <w:rStyle w:val="af1"/>
                <w:rFonts w:cs="Arial"/>
                <w:color w:val="FF0000"/>
                <w:szCs w:val="18"/>
              </w:rPr>
              <w:t>7.5</w:t>
            </w:r>
          </w:p>
        </w:tc>
        <w:tc>
          <w:tcPr>
            <w:tcW w:w="3420" w:type="dxa"/>
            <w:vAlign w:val="center"/>
          </w:tcPr>
          <w:p w14:paraId="4C75868F" w14:textId="77777777" w:rsidR="001357E0" w:rsidRPr="00106569" w:rsidRDefault="001357E0" w:rsidP="001357E0">
            <w:pPr>
              <w:pStyle w:val="TAC"/>
              <w:rPr>
                <w:color w:val="FF0000"/>
              </w:rPr>
            </w:pPr>
            <w:r w:rsidRPr="00106569">
              <w:rPr>
                <w:rStyle w:val="af1"/>
                <w:rFonts w:cs="Arial"/>
                <w:color w:val="FF0000"/>
                <w:szCs w:val="18"/>
              </w:rPr>
              <w:t>2</w:t>
            </w:r>
          </w:p>
        </w:tc>
        <w:tc>
          <w:tcPr>
            <w:tcW w:w="990" w:type="dxa"/>
            <w:vAlign w:val="center"/>
          </w:tcPr>
          <w:p w14:paraId="53B7EFF1" w14:textId="77777777" w:rsidR="001357E0" w:rsidRPr="00106569" w:rsidRDefault="001357E0" w:rsidP="001357E0">
            <w:pPr>
              <w:pStyle w:val="TAC"/>
              <w:rPr>
                <w:color w:val="FF0000"/>
              </w:rPr>
            </w:pPr>
            <w:r w:rsidRPr="00106569">
              <w:rPr>
                <w:rStyle w:val="af1"/>
                <w:rFonts w:cs="Arial"/>
                <w:color w:val="FF0000"/>
                <w:szCs w:val="18"/>
              </w:rPr>
              <w:t>1/2</w:t>
            </w:r>
          </w:p>
        </w:tc>
        <w:tc>
          <w:tcPr>
            <w:tcW w:w="3449" w:type="dxa"/>
            <w:vAlign w:val="center"/>
          </w:tcPr>
          <w:p w14:paraId="527CE224" w14:textId="77777777" w:rsidR="001357E0" w:rsidRPr="00106569" w:rsidRDefault="001357E0" w:rsidP="001357E0">
            <w:pPr>
              <w:pStyle w:val="TAC"/>
              <w:rPr>
                <w:color w:val="FF0000"/>
              </w:rPr>
            </w:pPr>
            <w:r w:rsidRPr="00106569">
              <w:rPr>
                <w:rStyle w:val="af1"/>
                <w:rFonts w:cs="Arial"/>
                <w:color w:val="FF0000"/>
                <w:szCs w:val="18"/>
              </w:rPr>
              <w:t xml:space="preserve"> {0, if </w:t>
            </w:r>
            <w:r w:rsidRPr="00106569">
              <w:rPr>
                <w:color w:val="FF0000"/>
                <w:position w:val="-6"/>
              </w:rPr>
              <w:object w:dxaOrig="139" w:dyaOrig="240" w14:anchorId="7CB8F5EB">
                <v:shape id="_x0000_i1079" type="#_x0000_t75" style="width:6.75pt;height:12pt" o:ole="">
                  <v:imagedata r:id="rId50" o:title=""/>
                </v:shape>
                <o:OLEObject Type="Embed" ProgID="Equation.3" ShapeID="_x0000_i1079" DrawAspect="Content" ObjectID="_1595433563" r:id="rId83"/>
              </w:object>
            </w:r>
            <w:r w:rsidRPr="00106569">
              <w:rPr>
                <w:color w:val="FF0000"/>
              </w:rPr>
              <w:t xml:space="preserve"> is even}</w:t>
            </w:r>
            <w:r w:rsidRPr="00106569">
              <w:rPr>
                <w:rStyle w:val="af1"/>
                <w:rFonts w:cs="Arial"/>
                <w:color w:val="FF0000"/>
                <w:szCs w:val="18"/>
              </w:rPr>
              <w:t>, {</w:t>
            </w:r>
            <w:r w:rsidRPr="00106569">
              <w:rPr>
                <w:color w:val="FF0000"/>
                <w:position w:val="-12"/>
              </w:rPr>
              <w:object w:dxaOrig="780" w:dyaOrig="360" w14:anchorId="5EBF25D7">
                <v:shape id="_x0000_i1080" type="#_x0000_t75" style="width:39pt;height:18pt" o:ole="">
                  <v:imagedata r:id="rId40" o:title=""/>
                </v:shape>
                <o:OLEObject Type="Embed" ProgID="Equation.3" ShapeID="_x0000_i1080" DrawAspect="Content" ObjectID="_1595433564" r:id="rId84"/>
              </w:object>
            </w:r>
            <w:r w:rsidRPr="00106569">
              <w:rPr>
                <w:color w:val="FF0000"/>
              </w:rPr>
              <w:t xml:space="preserve">, if </w:t>
            </w:r>
            <w:r w:rsidRPr="00106569">
              <w:rPr>
                <w:color w:val="FF0000"/>
                <w:position w:val="-6"/>
              </w:rPr>
              <w:object w:dxaOrig="139" w:dyaOrig="240" w14:anchorId="661B917B">
                <v:shape id="_x0000_i1081" type="#_x0000_t75" style="width:6.75pt;height:12pt" o:ole="">
                  <v:imagedata r:id="rId53" o:title=""/>
                </v:shape>
                <o:OLEObject Type="Embed" ProgID="Equation.3" ShapeID="_x0000_i1081" DrawAspect="Content" ObjectID="_1595433565" r:id="rId85"/>
              </w:object>
            </w:r>
            <w:r w:rsidRPr="00106569">
              <w:rPr>
                <w:color w:val="FF0000"/>
              </w:rPr>
              <w:t xml:space="preserve"> is odd</w:t>
            </w:r>
            <w:r w:rsidRPr="00106569">
              <w:rPr>
                <w:rStyle w:val="af1"/>
                <w:rFonts w:cs="Arial"/>
                <w:color w:val="FF0000"/>
                <w:szCs w:val="18"/>
              </w:rPr>
              <w:t>}</w:t>
            </w:r>
          </w:p>
        </w:tc>
      </w:tr>
      <w:tr w:rsidR="001357E0" w:rsidRPr="00B916EC" w14:paraId="490AC462" w14:textId="77777777" w:rsidTr="001357E0">
        <w:trPr>
          <w:cantSplit/>
        </w:trPr>
        <w:tc>
          <w:tcPr>
            <w:tcW w:w="810" w:type="dxa"/>
            <w:tcBorders>
              <w:right w:val="double" w:sz="4" w:space="0" w:color="auto"/>
            </w:tcBorders>
            <w:shd w:val="clear" w:color="auto" w:fill="auto"/>
            <w:vAlign w:val="center"/>
          </w:tcPr>
          <w:p w14:paraId="3D0868BB" w14:textId="77777777" w:rsidR="001357E0" w:rsidRPr="00B916EC" w:rsidRDefault="001357E0" w:rsidP="001357E0">
            <w:pPr>
              <w:pStyle w:val="TAC"/>
            </w:pPr>
            <w:r w:rsidRPr="00B916EC">
              <w:t>12</w:t>
            </w:r>
          </w:p>
        </w:tc>
        <w:tc>
          <w:tcPr>
            <w:tcW w:w="990" w:type="dxa"/>
            <w:tcBorders>
              <w:left w:val="double" w:sz="4" w:space="0" w:color="auto"/>
            </w:tcBorders>
            <w:vAlign w:val="center"/>
          </w:tcPr>
          <w:p w14:paraId="06A69FD6" w14:textId="77777777" w:rsidR="001357E0" w:rsidRPr="00B916EC" w:rsidRDefault="001357E0" w:rsidP="001357E0">
            <w:pPr>
              <w:pStyle w:val="TAC"/>
            </w:pPr>
            <w:r w:rsidRPr="00B916EC">
              <w:rPr>
                <w:rStyle w:val="af1"/>
                <w:rFonts w:cs="Arial"/>
                <w:szCs w:val="18"/>
              </w:rPr>
              <w:t>0</w:t>
            </w:r>
          </w:p>
        </w:tc>
        <w:tc>
          <w:tcPr>
            <w:tcW w:w="3420" w:type="dxa"/>
            <w:vAlign w:val="center"/>
          </w:tcPr>
          <w:p w14:paraId="414E764F" w14:textId="77777777" w:rsidR="001357E0" w:rsidRPr="00B916EC" w:rsidRDefault="001357E0" w:rsidP="001357E0">
            <w:pPr>
              <w:pStyle w:val="TAC"/>
            </w:pPr>
            <w:r w:rsidRPr="00B916EC">
              <w:rPr>
                <w:rStyle w:val="af1"/>
                <w:rFonts w:cs="Arial"/>
                <w:szCs w:val="18"/>
              </w:rPr>
              <w:t>1</w:t>
            </w:r>
          </w:p>
        </w:tc>
        <w:tc>
          <w:tcPr>
            <w:tcW w:w="990" w:type="dxa"/>
            <w:vAlign w:val="center"/>
          </w:tcPr>
          <w:p w14:paraId="7A1D9CEC" w14:textId="77777777" w:rsidR="001357E0" w:rsidRPr="00B916EC" w:rsidRDefault="001357E0" w:rsidP="001357E0">
            <w:pPr>
              <w:pStyle w:val="TAC"/>
            </w:pPr>
            <w:r w:rsidRPr="00B916EC">
              <w:rPr>
                <w:rStyle w:val="af1"/>
                <w:rFonts w:cs="Arial"/>
                <w:szCs w:val="18"/>
              </w:rPr>
              <w:t>2</w:t>
            </w:r>
          </w:p>
        </w:tc>
        <w:tc>
          <w:tcPr>
            <w:tcW w:w="3449" w:type="dxa"/>
            <w:vAlign w:val="center"/>
          </w:tcPr>
          <w:p w14:paraId="5D19FCF9" w14:textId="77777777" w:rsidR="001357E0" w:rsidRPr="00B916EC" w:rsidRDefault="001357E0" w:rsidP="001357E0">
            <w:pPr>
              <w:pStyle w:val="TAC"/>
            </w:pPr>
            <w:r w:rsidRPr="00B916EC">
              <w:rPr>
                <w:rStyle w:val="af1"/>
                <w:rFonts w:cs="Arial"/>
                <w:szCs w:val="18"/>
              </w:rPr>
              <w:t>0</w:t>
            </w:r>
          </w:p>
        </w:tc>
      </w:tr>
      <w:tr w:rsidR="001357E0" w:rsidRPr="00B916EC" w14:paraId="2AB5B2DB" w14:textId="77777777" w:rsidTr="001357E0">
        <w:trPr>
          <w:cantSplit/>
        </w:trPr>
        <w:tc>
          <w:tcPr>
            <w:tcW w:w="810" w:type="dxa"/>
            <w:tcBorders>
              <w:right w:val="double" w:sz="4" w:space="0" w:color="auto"/>
            </w:tcBorders>
            <w:shd w:val="clear" w:color="auto" w:fill="auto"/>
            <w:vAlign w:val="center"/>
          </w:tcPr>
          <w:p w14:paraId="3D1CBAF8" w14:textId="77777777" w:rsidR="001357E0" w:rsidRPr="00106569" w:rsidRDefault="001357E0" w:rsidP="001357E0">
            <w:pPr>
              <w:pStyle w:val="TAC"/>
              <w:rPr>
                <w:color w:val="FF0000"/>
              </w:rPr>
            </w:pPr>
            <w:r w:rsidRPr="00106569">
              <w:rPr>
                <w:color w:val="FF0000"/>
              </w:rPr>
              <w:t>13</w:t>
            </w:r>
          </w:p>
        </w:tc>
        <w:tc>
          <w:tcPr>
            <w:tcW w:w="990" w:type="dxa"/>
            <w:tcBorders>
              <w:left w:val="double" w:sz="4" w:space="0" w:color="auto"/>
            </w:tcBorders>
            <w:vAlign w:val="center"/>
          </w:tcPr>
          <w:p w14:paraId="123D8DFE" w14:textId="77777777" w:rsidR="001357E0" w:rsidRPr="00106569" w:rsidRDefault="001357E0" w:rsidP="001357E0">
            <w:pPr>
              <w:pStyle w:val="TAC"/>
              <w:rPr>
                <w:color w:val="FF0000"/>
              </w:rPr>
            </w:pPr>
            <w:r w:rsidRPr="00106569">
              <w:rPr>
                <w:rStyle w:val="af1"/>
                <w:rFonts w:cs="Arial"/>
                <w:color w:val="FF0000"/>
                <w:szCs w:val="18"/>
              </w:rPr>
              <w:t>5</w:t>
            </w:r>
          </w:p>
        </w:tc>
        <w:tc>
          <w:tcPr>
            <w:tcW w:w="3420" w:type="dxa"/>
            <w:vAlign w:val="center"/>
          </w:tcPr>
          <w:p w14:paraId="5E7D1134" w14:textId="77777777" w:rsidR="001357E0" w:rsidRPr="00106569" w:rsidRDefault="001357E0" w:rsidP="001357E0">
            <w:pPr>
              <w:pStyle w:val="TAC"/>
              <w:rPr>
                <w:color w:val="FF0000"/>
              </w:rPr>
            </w:pPr>
            <w:r w:rsidRPr="00106569">
              <w:rPr>
                <w:rStyle w:val="af1"/>
                <w:rFonts w:cs="Arial"/>
                <w:color w:val="FF0000"/>
                <w:szCs w:val="18"/>
              </w:rPr>
              <w:t>1</w:t>
            </w:r>
          </w:p>
        </w:tc>
        <w:tc>
          <w:tcPr>
            <w:tcW w:w="990" w:type="dxa"/>
            <w:vAlign w:val="center"/>
          </w:tcPr>
          <w:p w14:paraId="7F09E01D" w14:textId="77777777" w:rsidR="001357E0" w:rsidRPr="00106569" w:rsidRDefault="001357E0" w:rsidP="001357E0">
            <w:pPr>
              <w:pStyle w:val="TAC"/>
              <w:rPr>
                <w:color w:val="FF0000"/>
              </w:rPr>
            </w:pPr>
            <w:r w:rsidRPr="00106569">
              <w:rPr>
                <w:rStyle w:val="af1"/>
                <w:rFonts w:cs="Arial"/>
                <w:color w:val="FF0000"/>
                <w:szCs w:val="18"/>
              </w:rPr>
              <w:t>2</w:t>
            </w:r>
          </w:p>
        </w:tc>
        <w:tc>
          <w:tcPr>
            <w:tcW w:w="3449" w:type="dxa"/>
            <w:vAlign w:val="center"/>
          </w:tcPr>
          <w:p w14:paraId="38E7ABC7" w14:textId="77777777" w:rsidR="001357E0" w:rsidRPr="00106569" w:rsidRDefault="001357E0" w:rsidP="001357E0">
            <w:pPr>
              <w:pStyle w:val="TAC"/>
              <w:rPr>
                <w:color w:val="FF0000"/>
              </w:rPr>
            </w:pPr>
            <w:r w:rsidRPr="00106569">
              <w:rPr>
                <w:rStyle w:val="af1"/>
                <w:rFonts w:cs="Arial"/>
                <w:color w:val="FF0000"/>
                <w:szCs w:val="18"/>
              </w:rPr>
              <w:t>0</w:t>
            </w:r>
          </w:p>
        </w:tc>
      </w:tr>
      <w:tr w:rsidR="001357E0" w:rsidRPr="00B916EC" w14:paraId="0ADD4192" w14:textId="77777777" w:rsidTr="001357E0">
        <w:trPr>
          <w:cantSplit/>
        </w:trPr>
        <w:tc>
          <w:tcPr>
            <w:tcW w:w="810" w:type="dxa"/>
            <w:tcBorders>
              <w:right w:val="double" w:sz="4" w:space="0" w:color="auto"/>
            </w:tcBorders>
            <w:shd w:val="clear" w:color="auto" w:fill="auto"/>
            <w:vAlign w:val="center"/>
          </w:tcPr>
          <w:p w14:paraId="179B52EE" w14:textId="77777777" w:rsidR="001357E0" w:rsidRPr="00B916EC" w:rsidRDefault="001357E0" w:rsidP="001357E0">
            <w:pPr>
              <w:pStyle w:val="TAC"/>
            </w:pPr>
            <w:r w:rsidRPr="00B916EC">
              <w:t>14</w:t>
            </w:r>
          </w:p>
        </w:tc>
        <w:tc>
          <w:tcPr>
            <w:tcW w:w="8849" w:type="dxa"/>
            <w:gridSpan w:val="4"/>
            <w:tcBorders>
              <w:left w:val="double" w:sz="4" w:space="0" w:color="auto"/>
            </w:tcBorders>
            <w:vAlign w:val="center"/>
          </w:tcPr>
          <w:p w14:paraId="3CC91FFF" w14:textId="77777777" w:rsidR="001357E0" w:rsidRPr="00B916EC" w:rsidRDefault="001357E0" w:rsidP="001357E0">
            <w:pPr>
              <w:pStyle w:val="TAC"/>
            </w:pPr>
            <w:r w:rsidRPr="00B916EC">
              <w:rPr>
                <w:rFonts w:cs="Arial"/>
                <w:kern w:val="24"/>
                <w:szCs w:val="18"/>
              </w:rPr>
              <w:t>Reserved</w:t>
            </w:r>
          </w:p>
        </w:tc>
      </w:tr>
      <w:tr w:rsidR="001357E0" w:rsidRPr="00B916EC" w14:paraId="67064C85" w14:textId="77777777" w:rsidTr="001357E0">
        <w:trPr>
          <w:cantSplit/>
        </w:trPr>
        <w:tc>
          <w:tcPr>
            <w:tcW w:w="810" w:type="dxa"/>
            <w:tcBorders>
              <w:right w:val="double" w:sz="4" w:space="0" w:color="auto"/>
            </w:tcBorders>
            <w:shd w:val="clear" w:color="auto" w:fill="auto"/>
            <w:vAlign w:val="center"/>
          </w:tcPr>
          <w:p w14:paraId="65293FE6" w14:textId="77777777" w:rsidR="001357E0" w:rsidRPr="00B916EC" w:rsidRDefault="001357E0" w:rsidP="001357E0">
            <w:pPr>
              <w:pStyle w:val="TAC"/>
            </w:pPr>
            <w:r w:rsidRPr="00B916EC">
              <w:rPr>
                <w:rFonts w:cs="Arial"/>
                <w:kern w:val="24"/>
                <w:szCs w:val="18"/>
              </w:rPr>
              <w:t>15</w:t>
            </w:r>
          </w:p>
        </w:tc>
        <w:tc>
          <w:tcPr>
            <w:tcW w:w="8849" w:type="dxa"/>
            <w:gridSpan w:val="4"/>
            <w:tcBorders>
              <w:left w:val="double" w:sz="4" w:space="0" w:color="auto"/>
            </w:tcBorders>
            <w:vAlign w:val="center"/>
          </w:tcPr>
          <w:p w14:paraId="7A854DCB" w14:textId="77777777" w:rsidR="001357E0" w:rsidRPr="00B916EC" w:rsidRDefault="001357E0" w:rsidP="001357E0">
            <w:pPr>
              <w:pStyle w:val="TAC"/>
              <w:rPr>
                <w:rFonts w:cs="Arial"/>
                <w:kern w:val="24"/>
                <w:szCs w:val="18"/>
              </w:rPr>
            </w:pPr>
            <w:r w:rsidRPr="00B916EC">
              <w:rPr>
                <w:rFonts w:cs="Arial"/>
                <w:kern w:val="24"/>
                <w:szCs w:val="18"/>
              </w:rPr>
              <w:t>Reserved</w:t>
            </w:r>
          </w:p>
        </w:tc>
      </w:tr>
    </w:tbl>
    <w:p w14:paraId="77B27A2E" w14:textId="77777777" w:rsidR="001357E0" w:rsidRPr="00B916EC" w:rsidRDefault="001357E0" w:rsidP="001357E0">
      <w:pPr>
        <w:rPr>
          <w:rStyle w:val="af1"/>
        </w:rPr>
      </w:pPr>
    </w:p>
    <w:p w14:paraId="4748EEA1" w14:textId="05D61FB3" w:rsidR="001357E0" w:rsidRPr="00B916EC" w:rsidRDefault="001357E0" w:rsidP="001357E0">
      <w:pPr>
        <w:pStyle w:val="TH"/>
      </w:pPr>
      <w:r w:rsidRPr="00B916EC">
        <w:lastRenderedPageBreak/>
        <w:t>Table 1</w:t>
      </w:r>
      <w:r>
        <w:t>3</w:t>
      </w:r>
      <w:r w:rsidRPr="00B916EC">
        <w:t>-1</w:t>
      </w:r>
      <w:r>
        <w:t>4</w:t>
      </w:r>
      <w:r w:rsidRPr="00B916EC">
        <w:t xml:space="preserve">: PDCCH monitoring occasions for Type0-PDCCH common search space </w:t>
      </w:r>
      <w:r w:rsidR="00FD1907">
        <w:t>–</w:t>
      </w:r>
      <w:r w:rsidRPr="00B916EC">
        <w:t xml:space="preserve"> </w:t>
      </w:r>
      <w:r w:rsidR="00AC568F">
        <w:t>SS</w:t>
      </w:r>
      <w:r w:rsidR="00FD1907">
        <w:t>/P</w:t>
      </w:r>
      <w:r w:rsidR="00AC568F">
        <w:t>B</w:t>
      </w:r>
      <w:r w:rsidR="00FD1907">
        <w:t>CH</w:t>
      </w:r>
      <w:r w:rsidRPr="00B916EC">
        <w:t xml:space="preserve"> and control resource set multiplexing </w:t>
      </w:r>
      <w:r>
        <w:t>pattern</w:t>
      </w:r>
      <w:r w:rsidRPr="00B916EC">
        <w:t xml:space="preserve"> 2 and {</w:t>
      </w:r>
      <w:r w:rsidR="00AC568F">
        <w:t>SS</w:t>
      </w:r>
      <w:r w:rsidR="00FD1907">
        <w:t>/P</w:t>
      </w:r>
      <w:r w:rsidR="00AC568F">
        <w:t>B</w:t>
      </w:r>
      <w:r w:rsidR="00FD1907">
        <w:t>CH</w:t>
      </w:r>
      <w:r w:rsidRPr="00B916EC">
        <w:t xml:space="preserve">,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2925"/>
        <w:gridCol w:w="5386"/>
      </w:tblGrid>
      <w:tr w:rsidR="001357E0" w:rsidRPr="00B916EC" w14:paraId="7EDF7E42" w14:textId="77777777" w:rsidTr="001357E0">
        <w:trPr>
          <w:cantSplit/>
        </w:trPr>
        <w:tc>
          <w:tcPr>
            <w:tcW w:w="810" w:type="dxa"/>
            <w:tcBorders>
              <w:bottom w:val="double" w:sz="4" w:space="0" w:color="auto"/>
              <w:right w:val="double" w:sz="4" w:space="0" w:color="auto"/>
            </w:tcBorders>
            <w:shd w:val="clear" w:color="auto" w:fill="E0E0E0"/>
            <w:vAlign w:val="center"/>
          </w:tcPr>
          <w:p w14:paraId="53F77532" w14:textId="77777777" w:rsidR="001357E0" w:rsidRPr="00B916EC" w:rsidRDefault="001357E0" w:rsidP="001357E0">
            <w:pPr>
              <w:pStyle w:val="TAH"/>
              <w:rPr>
                <w:bCs/>
                <w:lang w:val="en-US"/>
              </w:rPr>
            </w:pPr>
            <w:r w:rsidRPr="00B916EC">
              <w:rPr>
                <w:bCs/>
                <w:lang w:val="en-US"/>
              </w:rPr>
              <w:t>Index</w:t>
            </w:r>
          </w:p>
        </w:tc>
        <w:tc>
          <w:tcPr>
            <w:tcW w:w="3060" w:type="dxa"/>
            <w:tcBorders>
              <w:left w:val="double" w:sz="4" w:space="0" w:color="auto"/>
              <w:bottom w:val="double" w:sz="4" w:space="0" w:color="auto"/>
            </w:tcBorders>
            <w:shd w:val="clear" w:color="auto" w:fill="E0E0E0"/>
            <w:vAlign w:val="center"/>
          </w:tcPr>
          <w:p w14:paraId="5757EFC8" w14:textId="77777777" w:rsidR="001357E0" w:rsidRPr="00B916EC" w:rsidRDefault="001357E0" w:rsidP="001357E0">
            <w:pPr>
              <w:pStyle w:val="TAH"/>
              <w:rPr>
                <w:bCs/>
                <w:lang w:val="en-US"/>
              </w:rPr>
            </w:pPr>
            <w:r w:rsidRPr="00B916EC">
              <w:t>PDCCH monitoring occasions</w:t>
            </w:r>
            <w:r w:rsidRPr="00B916EC">
              <w:rPr>
                <w:rStyle w:val="af1"/>
                <w:rFonts w:cs="Arial"/>
                <w:szCs w:val="18"/>
              </w:rPr>
              <w:t xml:space="preserve"> (SFN and slot number)</w:t>
            </w:r>
          </w:p>
        </w:tc>
        <w:tc>
          <w:tcPr>
            <w:tcW w:w="5789" w:type="dxa"/>
            <w:tcBorders>
              <w:bottom w:val="double" w:sz="4" w:space="0" w:color="auto"/>
            </w:tcBorders>
            <w:shd w:val="clear" w:color="auto" w:fill="E0E0E0"/>
            <w:vAlign w:val="center"/>
          </w:tcPr>
          <w:p w14:paraId="6396A5B8" w14:textId="77777777" w:rsidR="001357E0" w:rsidRPr="00B916EC" w:rsidRDefault="001357E0" w:rsidP="001357E0">
            <w:pPr>
              <w:spacing w:after="0"/>
              <w:jc w:val="center"/>
              <w:textAlignment w:val="bottom"/>
              <w:rPr>
                <w:rStyle w:val="af1"/>
                <w:rFonts w:ascii="Arial" w:hAnsi="Arial" w:cs="Arial"/>
                <w:b/>
                <w:sz w:val="18"/>
                <w:szCs w:val="18"/>
              </w:rPr>
            </w:pPr>
            <w:r w:rsidRPr="00B916EC">
              <w:rPr>
                <w:rStyle w:val="af1"/>
                <w:rFonts w:ascii="Arial" w:hAnsi="Arial" w:cs="Arial"/>
                <w:b/>
                <w:sz w:val="18"/>
                <w:szCs w:val="18"/>
              </w:rPr>
              <w:t>First symbol index</w:t>
            </w:r>
          </w:p>
          <w:p w14:paraId="25606A6C" w14:textId="77777777" w:rsidR="001357E0" w:rsidRPr="00B916EC" w:rsidRDefault="001357E0" w:rsidP="001357E0">
            <w:pPr>
              <w:spacing w:after="0"/>
              <w:jc w:val="center"/>
              <w:textAlignment w:val="bottom"/>
              <w:rPr>
                <w:rFonts w:ascii="Arial" w:hAnsi="Arial" w:cs="Arial"/>
                <w:b/>
                <w:sz w:val="18"/>
                <w:szCs w:val="18"/>
              </w:rPr>
            </w:pPr>
            <w:r w:rsidRPr="00B916EC">
              <w:rPr>
                <w:rStyle w:val="af1"/>
                <w:rFonts w:ascii="Arial" w:hAnsi="Arial" w:cs="Arial"/>
                <w:b/>
                <w:sz w:val="18"/>
                <w:szCs w:val="18"/>
              </w:rPr>
              <w:t>(</w:t>
            </w:r>
            <w:r w:rsidRPr="00B916EC">
              <w:rPr>
                <w:rStyle w:val="af1"/>
                <w:rFonts w:ascii="Arial" w:hAnsi="Arial" w:cs="Arial"/>
                <w:b/>
                <w:i/>
                <w:sz w:val="18"/>
                <w:szCs w:val="18"/>
              </w:rPr>
              <w:t>k</w:t>
            </w:r>
            <w:r w:rsidRPr="00B916EC">
              <w:rPr>
                <w:rStyle w:val="af1"/>
                <w:rFonts w:ascii="Arial" w:hAnsi="Arial" w:cs="Arial"/>
                <w:b/>
                <w:sz w:val="18"/>
                <w:szCs w:val="18"/>
              </w:rPr>
              <w:t xml:space="preserve"> = 0, 1, …</w:t>
            </w:r>
            <w:r>
              <w:rPr>
                <w:rStyle w:val="af1"/>
                <w:rFonts w:ascii="Arial" w:hAnsi="Arial" w:cs="Arial"/>
                <w:b/>
                <w:sz w:val="18"/>
                <w:szCs w:val="18"/>
              </w:rPr>
              <w:t>,</w:t>
            </w:r>
            <w:r w:rsidRPr="00B916EC">
              <w:rPr>
                <w:rStyle w:val="af1"/>
                <w:rFonts w:ascii="Arial" w:hAnsi="Arial" w:cs="Arial"/>
                <w:b/>
                <w:sz w:val="18"/>
                <w:szCs w:val="18"/>
              </w:rPr>
              <w:t xml:space="preserve"> </w:t>
            </w:r>
            <w:r>
              <w:rPr>
                <w:rStyle w:val="af1"/>
                <w:rFonts w:ascii="Arial" w:hAnsi="Arial" w:cs="Arial"/>
                <w:b/>
                <w:sz w:val="18"/>
                <w:szCs w:val="18"/>
              </w:rPr>
              <w:t>7</w:t>
            </w:r>
            <w:r w:rsidRPr="00B916EC">
              <w:rPr>
                <w:rStyle w:val="af1"/>
                <w:rFonts w:ascii="Arial" w:hAnsi="Arial" w:cs="Arial"/>
                <w:b/>
                <w:sz w:val="18"/>
                <w:szCs w:val="18"/>
              </w:rPr>
              <w:t>)</w:t>
            </w:r>
          </w:p>
        </w:tc>
      </w:tr>
      <w:tr w:rsidR="001357E0" w:rsidRPr="00B916EC" w14:paraId="41D75DD7" w14:textId="77777777" w:rsidTr="001357E0">
        <w:trPr>
          <w:cantSplit/>
          <w:trHeight w:val="594"/>
        </w:trPr>
        <w:tc>
          <w:tcPr>
            <w:tcW w:w="810" w:type="dxa"/>
            <w:tcBorders>
              <w:top w:val="double" w:sz="4" w:space="0" w:color="auto"/>
              <w:right w:val="double" w:sz="4" w:space="0" w:color="auto"/>
            </w:tcBorders>
            <w:shd w:val="clear" w:color="auto" w:fill="auto"/>
            <w:vAlign w:val="center"/>
          </w:tcPr>
          <w:p w14:paraId="5EFB9FB0" w14:textId="77777777" w:rsidR="001357E0" w:rsidRPr="00B916EC" w:rsidRDefault="001357E0" w:rsidP="001357E0">
            <w:pPr>
              <w:pStyle w:val="TAC"/>
              <w:rPr>
                <w:lang w:val="en-US"/>
              </w:rPr>
            </w:pPr>
            <w:r w:rsidRPr="00B916EC">
              <w:rPr>
                <w:lang w:val="en-US"/>
              </w:rPr>
              <w:t>0</w:t>
            </w:r>
          </w:p>
        </w:tc>
        <w:tc>
          <w:tcPr>
            <w:tcW w:w="3060" w:type="dxa"/>
            <w:tcBorders>
              <w:top w:val="double" w:sz="4" w:space="0" w:color="auto"/>
              <w:left w:val="double" w:sz="4" w:space="0" w:color="auto"/>
            </w:tcBorders>
            <w:vAlign w:val="center"/>
          </w:tcPr>
          <w:p w14:paraId="762A0A8F" w14:textId="77777777" w:rsidR="001357E0" w:rsidRPr="00B916EC" w:rsidRDefault="001357E0" w:rsidP="001357E0">
            <w:pPr>
              <w:spacing w:after="0"/>
              <w:jc w:val="center"/>
              <w:textAlignment w:val="bottom"/>
            </w:pPr>
            <w:r w:rsidRPr="00CF4A70">
              <w:rPr>
                <w:position w:val="-12"/>
                <w:szCs w:val="24"/>
              </w:rPr>
              <w:object w:dxaOrig="1400" w:dyaOrig="320" w14:anchorId="547BA457">
                <v:shape id="_x0000_i1082" type="#_x0000_t75" style="width:70.5pt;height:15.75pt" o:ole="">
                  <v:imagedata r:id="rId86" o:title=""/>
                </v:shape>
                <o:OLEObject Type="Embed" ProgID="Equation.3" ShapeID="_x0000_i1082" DrawAspect="Content" ObjectID="_1595433566" r:id="rId87"/>
              </w:object>
            </w:r>
          </w:p>
          <w:p w14:paraId="45E4182B" w14:textId="77777777" w:rsidR="001357E0" w:rsidRPr="00B916EC" w:rsidRDefault="001357E0" w:rsidP="001357E0">
            <w:pPr>
              <w:spacing w:after="0"/>
              <w:jc w:val="center"/>
              <w:textAlignment w:val="bottom"/>
              <w:rPr>
                <w:rFonts w:ascii="Arial" w:hAnsi="Arial" w:cs="Arial"/>
                <w:sz w:val="18"/>
                <w:szCs w:val="18"/>
              </w:rPr>
            </w:pPr>
            <w:r w:rsidRPr="00CF4A70">
              <w:rPr>
                <w:position w:val="-12"/>
                <w:szCs w:val="24"/>
              </w:rPr>
              <w:object w:dxaOrig="859" w:dyaOrig="320" w14:anchorId="265C7366">
                <v:shape id="_x0000_i1083" type="#_x0000_t75" style="width:43.5pt;height:15.75pt" o:ole="">
                  <v:imagedata r:id="rId88" o:title=""/>
                </v:shape>
                <o:OLEObject Type="Embed" ProgID="Equation.3" ShapeID="_x0000_i1083" DrawAspect="Content" ObjectID="_1595433567" r:id="rId89"/>
              </w:object>
            </w:r>
            <w:r w:rsidRPr="00B916EC">
              <w:t xml:space="preserve"> or </w:t>
            </w:r>
            <w:r w:rsidRPr="00CF4A70">
              <w:rPr>
                <w:position w:val="-12"/>
                <w:szCs w:val="24"/>
              </w:rPr>
              <w:object w:dxaOrig="1140" w:dyaOrig="320" w14:anchorId="43C3E912">
                <v:shape id="_x0000_i1084" type="#_x0000_t75" style="width:57pt;height:15.75pt" o:ole="">
                  <v:imagedata r:id="rId90" o:title=""/>
                </v:shape>
                <o:OLEObject Type="Embed" ProgID="Equation.3" ShapeID="_x0000_i1084" DrawAspect="Content" ObjectID="_1595433568" r:id="rId91"/>
              </w:object>
            </w:r>
          </w:p>
        </w:tc>
        <w:tc>
          <w:tcPr>
            <w:tcW w:w="5789" w:type="dxa"/>
            <w:tcBorders>
              <w:top w:val="double" w:sz="4" w:space="0" w:color="auto"/>
            </w:tcBorders>
            <w:vAlign w:val="center"/>
          </w:tcPr>
          <w:p w14:paraId="5A800C27" w14:textId="77777777" w:rsidR="001357E0" w:rsidRPr="00B916EC" w:rsidRDefault="001357E0" w:rsidP="001357E0">
            <w:pPr>
              <w:jc w:val="center"/>
              <w:textAlignment w:val="bottom"/>
            </w:pPr>
            <w:r w:rsidRPr="00B916EC">
              <w:rPr>
                <w:rStyle w:val="af1"/>
                <w:rFonts w:ascii="Arial" w:hAnsi="Arial" w:cs="Arial"/>
                <w:sz w:val="18"/>
                <w:szCs w:val="18"/>
              </w:rPr>
              <w:t>0, 1, 2</w:t>
            </w:r>
            <w:r w:rsidRPr="00D71CD9">
              <w:rPr>
                <w:rStyle w:val="af1"/>
                <w:rFonts w:ascii="Arial" w:hAnsi="Arial" w:cs="Arial"/>
                <w:sz w:val="18"/>
                <w:szCs w:val="18"/>
              </w:rPr>
              <w:t>, 3, 0, 1</w:t>
            </w:r>
            <w:r w:rsidRPr="00B916EC">
              <w:rPr>
                <w:rStyle w:val="af1"/>
                <w:rFonts w:ascii="Arial" w:hAnsi="Arial" w:cs="Arial"/>
                <w:sz w:val="18"/>
                <w:szCs w:val="18"/>
              </w:rPr>
              <w:t xml:space="preserve"> in</w:t>
            </w:r>
            <w:r w:rsidRPr="00B916EC">
              <w:rPr>
                <w:rFonts w:ascii="Arial" w:hAnsi="Arial" w:cs="Arial"/>
                <w:sz w:val="18"/>
                <w:szCs w:val="18"/>
              </w:rPr>
              <w:t xml:space="preserve"> </w:t>
            </w:r>
            <w:r w:rsidRPr="00B916EC">
              <w:rPr>
                <w:position w:val="-6"/>
              </w:rPr>
              <w:object w:dxaOrig="540" w:dyaOrig="260" w14:anchorId="4DD12949">
                <v:shape id="_x0000_i1085" type="#_x0000_t75" style="width:27pt;height:13.5pt" o:ole="">
                  <v:imagedata r:id="rId92" o:title=""/>
                </v:shape>
                <o:OLEObject Type="Embed" ProgID="Equation.3" ShapeID="_x0000_i1085" DrawAspect="Content" ObjectID="_1595433569" r:id="rId93"/>
              </w:object>
            </w:r>
            <w:r w:rsidRPr="00B916EC">
              <w:rPr>
                <w:rStyle w:val="af1"/>
                <w:rFonts w:ascii="Arial" w:hAnsi="Arial" w:cs="Arial"/>
                <w:sz w:val="18"/>
                <w:szCs w:val="18"/>
              </w:rPr>
              <w:t xml:space="preserve">, </w:t>
            </w:r>
            <w:r w:rsidRPr="00B916EC">
              <w:rPr>
                <w:position w:val="-6"/>
              </w:rPr>
              <w:object w:dxaOrig="800" w:dyaOrig="260" w14:anchorId="6C29B5E0">
                <v:shape id="_x0000_i1086" type="#_x0000_t75" style="width:40.5pt;height:13.5pt" o:ole="">
                  <v:imagedata r:id="rId94" o:title=""/>
                </v:shape>
                <o:OLEObject Type="Embed" ProgID="Equation.3" ShapeID="_x0000_i1086" DrawAspect="Content" ObjectID="_1595433570" r:id="rId95"/>
              </w:object>
            </w:r>
            <w:r w:rsidRPr="00B916EC">
              <w:rPr>
                <w:rStyle w:val="af1"/>
                <w:rFonts w:ascii="Arial" w:hAnsi="Arial" w:cs="Arial"/>
                <w:sz w:val="18"/>
                <w:szCs w:val="18"/>
              </w:rPr>
              <w:t xml:space="preserve">, </w:t>
            </w:r>
            <w:r w:rsidRPr="00B916EC">
              <w:rPr>
                <w:position w:val="-6"/>
              </w:rPr>
              <w:object w:dxaOrig="820" w:dyaOrig="260" w14:anchorId="173342D8">
                <v:shape id="_x0000_i1087" type="#_x0000_t75" style="width:41.25pt;height:13.5pt" o:ole="">
                  <v:imagedata r:id="rId96" o:title=""/>
                </v:shape>
                <o:OLEObject Type="Embed" ProgID="Equation.3" ShapeID="_x0000_i1087" DrawAspect="Content" ObjectID="_1595433571" r:id="rId97"/>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249824AC">
                <v:shape id="_x0000_i1088" type="#_x0000_t75" style="width:41.25pt;height:13.5pt" o:ole="">
                  <v:imagedata r:id="rId98" o:title=""/>
                </v:shape>
                <o:OLEObject Type="Embed" ProgID="Equation.3" ShapeID="_x0000_i1088" DrawAspect="Content" ObjectID="_1595433572" r:id="rId99"/>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7BC3A9E8">
                <v:shape id="_x0000_i1089" type="#_x0000_t75" style="width:41.25pt;height:13.5pt" o:ole="">
                  <v:imagedata r:id="rId100" o:title=""/>
                </v:shape>
                <o:OLEObject Type="Embed" ProgID="Equation.3" ShapeID="_x0000_i1089" DrawAspect="Content" ObjectID="_1595433573" r:id="rId101"/>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1C5A17CE">
                <v:shape id="_x0000_i1090" type="#_x0000_t75" style="width:41.25pt;height:13.5pt" o:ole="">
                  <v:imagedata r:id="rId102" o:title=""/>
                </v:shape>
                <o:OLEObject Type="Embed" ProgID="Equation.3" ShapeID="_x0000_i1090" DrawAspect="Content" ObjectID="_1595433574" r:id="rId103"/>
              </w:object>
            </w:r>
            <w:r w:rsidRPr="00D71CD9">
              <w:rPr>
                <w:rFonts w:ascii="Arial" w:hAnsi="Arial" w:cs="Arial"/>
                <w:sz w:val="18"/>
                <w:szCs w:val="18"/>
              </w:rPr>
              <w:t xml:space="preserve"> (</w:t>
            </w:r>
            <w:r w:rsidRPr="00D71CD9">
              <w:rPr>
                <w:rFonts w:ascii="Arial" w:hAnsi="Arial" w:cs="Arial"/>
                <w:position w:val="-12"/>
                <w:sz w:val="18"/>
                <w:szCs w:val="18"/>
              </w:rPr>
              <w:object w:dxaOrig="859" w:dyaOrig="320" w14:anchorId="474FEA50">
                <v:shape id="_x0000_i1091" type="#_x0000_t75" style="width:43.5pt;height:15.75pt" o:ole="">
                  <v:imagedata r:id="rId104" o:title=""/>
                </v:shape>
                <o:OLEObject Type="Embed" ProgID="Equation.3" ShapeID="_x0000_i1091" DrawAspect="Content" ObjectID="_1595433575" r:id="rId105"/>
              </w:object>
            </w:r>
            <w:r w:rsidRPr="00D71CD9">
              <w:rPr>
                <w:rFonts w:ascii="Arial" w:hAnsi="Arial" w:cs="Arial"/>
                <w:sz w:val="18"/>
                <w:szCs w:val="18"/>
              </w:rPr>
              <w:t>)</w:t>
            </w:r>
          </w:p>
          <w:p w14:paraId="7D5F0889" w14:textId="77777777" w:rsidR="001357E0" w:rsidRPr="00B916EC" w:rsidRDefault="001357E0" w:rsidP="001357E0">
            <w:pPr>
              <w:jc w:val="center"/>
              <w:textAlignment w:val="bottom"/>
            </w:pPr>
            <w:r w:rsidRPr="00B916EC">
              <w:rPr>
                <w:rStyle w:val="af1"/>
                <w:rFonts w:ascii="Arial" w:hAnsi="Arial" w:cs="Arial"/>
                <w:sz w:val="18"/>
                <w:szCs w:val="18"/>
              </w:rPr>
              <w:t xml:space="preserve">12, 13 in </w:t>
            </w:r>
            <w:r w:rsidRPr="00B916EC">
              <w:rPr>
                <w:position w:val="-6"/>
              </w:rPr>
              <w:object w:dxaOrig="820" w:dyaOrig="260" w14:anchorId="5FDCECE8">
                <v:shape id="_x0000_i1092" type="#_x0000_t75" style="width:41.25pt;height:13.5pt" o:ole="">
                  <v:imagedata r:id="rId106" o:title=""/>
                </v:shape>
                <o:OLEObject Type="Embed" ProgID="Equation.3" ShapeID="_x0000_i1092" DrawAspect="Content" ObjectID="_1595433576" r:id="rId107"/>
              </w:object>
            </w:r>
            <w:r w:rsidRPr="00B916EC">
              <w:rPr>
                <w:rStyle w:val="af1"/>
                <w:rFonts w:ascii="Arial" w:hAnsi="Arial" w:cs="Arial"/>
                <w:sz w:val="18"/>
                <w:szCs w:val="18"/>
              </w:rPr>
              <w:t xml:space="preserve">, </w:t>
            </w:r>
            <w:r w:rsidRPr="00B916EC">
              <w:rPr>
                <w:position w:val="-6"/>
              </w:rPr>
              <w:object w:dxaOrig="820" w:dyaOrig="260" w14:anchorId="3979650F">
                <v:shape id="_x0000_i1093" type="#_x0000_t75" style="width:41.25pt;height:13.5pt" o:ole="">
                  <v:imagedata r:id="rId108" o:title=""/>
                </v:shape>
                <o:OLEObject Type="Embed" ProgID="Equation.3" ShapeID="_x0000_i1093" DrawAspect="Content" ObjectID="_1595433577" r:id="rId109"/>
              </w:object>
            </w:r>
            <w:r w:rsidRPr="00B916EC">
              <w:t xml:space="preserve"> (</w:t>
            </w:r>
            <w:r w:rsidRPr="00D125A7">
              <w:rPr>
                <w:position w:val="-12"/>
                <w:szCs w:val="24"/>
              </w:rPr>
              <w:object w:dxaOrig="1140" w:dyaOrig="320" w14:anchorId="0126D60E">
                <v:shape id="_x0000_i1094" type="#_x0000_t75" style="width:57pt;height:15.75pt" o:ole="">
                  <v:imagedata r:id="rId110" o:title=""/>
                </v:shape>
                <o:OLEObject Type="Embed" ProgID="Equation.3" ShapeID="_x0000_i1094" DrawAspect="Content" ObjectID="_1595433578" r:id="rId111"/>
              </w:object>
            </w:r>
            <w:r w:rsidRPr="00B916EC">
              <w:t>)</w:t>
            </w:r>
          </w:p>
        </w:tc>
      </w:tr>
      <w:tr w:rsidR="001357E0" w:rsidRPr="00B916EC" w14:paraId="353A8C49" w14:textId="77777777" w:rsidTr="001357E0">
        <w:trPr>
          <w:cantSplit/>
        </w:trPr>
        <w:tc>
          <w:tcPr>
            <w:tcW w:w="810" w:type="dxa"/>
            <w:tcBorders>
              <w:right w:val="double" w:sz="4" w:space="0" w:color="auto"/>
            </w:tcBorders>
            <w:shd w:val="clear" w:color="auto" w:fill="auto"/>
            <w:vAlign w:val="center"/>
          </w:tcPr>
          <w:p w14:paraId="7E37D47F" w14:textId="77777777" w:rsidR="001357E0" w:rsidRPr="00B916EC" w:rsidRDefault="001357E0" w:rsidP="001357E0">
            <w:pPr>
              <w:pStyle w:val="TAC"/>
              <w:rPr>
                <w:lang w:val="en-US"/>
              </w:rPr>
            </w:pPr>
            <w:r w:rsidRPr="00B916EC">
              <w:rPr>
                <w:lang w:val="en-US"/>
              </w:rPr>
              <w:t>1</w:t>
            </w:r>
          </w:p>
        </w:tc>
        <w:tc>
          <w:tcPr>
            <w:tcW w:w="8849" w:type="dxa"/>
            <w:gridSpan w:val="2"/>
            <w:tcBorders>
              <w:left w:val="double" w:sz="4" w:space="0" w:color="auto"/>
            </w:tcBorders>
            <w:vAlign w:val="center"/>
          </w:tcPr>
          <w:p w14:paraId="3EE012B5" w14:textId="77777777" w:rsidR="001357E0" w:rsidRPr="00B916EC" w:rsidRDefault="001357E0" w:rsidP="001357E0">
            <w:pPr>
              <w:pStyle w:val="TAC"/>
            </w:pPr>
            <w:r w:rsidRPr="00B916EC">
              <w:rPr>
                <w:rFonts w:cs="Arial"/>
                <w:kern w:val="24"/>
                <w:szCs w:val="18"/>
              </w:rPr>
              <w:t>Reserved</w:t>
            </w:r>
          </w:p>
        </w:tc>
      </w:tr>
      <w:tr w:rsidR="001357E0" w:rsidRPr="00B916EC" w14:paraId="2BFCE517" w14:textId="77777777" w:rsidTr="001357E0">
        <w:trPr>
          <w:cantSplit/>
        </w:trPr>
        <w:tc>
          <w:tcPr>
            <w:tcW w:w="810" w:type="dxa"/>
            <w:tcBorders>
              <w:right w:val="double" w:sz="4" w:space="0" w:color="auto"/>
            </w:tcBorders>
            <w:shd w:val="clear" w:color="auto" w:fill="auto"/>
            <w:vAlign w:val="center"/>
          </w:tcPr>
          <w:p w14:paraId="2224A0E4" w14:textId="77777777" w:rsidR="001357E0" w:rsidRPr="00B916EC" w:rsidRDefault="001357E0" w:rsidP="001357E0">
            <w:pPr>
              <w:pStyle w:val="TAC"/>
            </w:pPr>
            <w:r w:rsidRPr="00B916EC">
              <w:t>2</w:t>
            </w:r>
          </w:p>
        </w:tc>
        <w:tc>
          <w:tcPr>
            <w:tcW w:w="8849" w:type="dxa"/>
            <w:gridSpan w:val="2"/>
            <w:tcBorders>
              <w:left w:val="double" w:sz="4" w:space="0" w:color="auto"/>
            </w:tcBorders>
            <w:vAlign w:val="center"/>
          </w:tcPr>
          <w:p w14:paraId="723D1288"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2CD47402" w14:textId="77777777" w:rsidTr="001357E0">
        <w:trPr>
          <w:cantSplit/>
        </w:trPr>
        <w:tc>
          <w:tcPr>
            <w:tcW w:w="810" w:type="dxa"/>
            <w:tcBorders>
              <w:right w:val="double" w:sz="4" w:space="0" w:color="auto"/>
            </w:tcBorders>
            <w:shd w:val="clear" w:color="auto" w:fill="auto"/>
            <w:vAlign w:val="center"/>
          </w:tcPr>
          <w:p w14:paraId="1FED7C99" w14:textId="77777777" w:rsidR="001357E0" w:rsidRPr="00B916EC" w:rsidRDefault="001357E0" w:rsidP="001357E0">
            <w:pPr>
              <w:pStyle w:val="TAC"/>
            </w:pPr>
            <w:r w:rsidRPr="00B916EC">
              <w:t>3</w:t>
            </w:r>
          </w:p>
        </w:tc>
        <w:tc>
          <w:tcPr>
            <w:tcW w:w="8849" w:type="dxa"/>
            <w:gridSpan w:val="2"/>
            <w:tcBorders>
              <w:left w:val="double" w:sz="4" w:space="0" w:color="auto"/>
            </w:tcBorders>
            <w:vAlign w:val="center"/>
          </w:tcPr>
          <w:p w14:paraId="74D1B9DE" w14:textId="77777777" w:rsidR="001357E0" w:rsidRPr="00B916EC" w:rsidRDefault="001357E0" w:rsidP="001357E0">
            <w:pPr>
              <w:pStyle w:val="TAC"/>
            </w:pPr>
            <w:r w:rsidRPr="00B916EC">
              <w:rPr>
                <w:rFonts w:cs="Arial"/>
                <w:kern w:val="24"/>
                <w:szCs w:val="18"/>
              </w:rPr>
              <w:t>Reserved</w:t>
            </w:r>
          </w:p>
        </w:tc>
      </w:tr>
      <w:tr w:rsidR="001357E0" w:rsidRPr="00B916EC" w14:paraId="4939E6EF" w14:textId="77777777" w:rsidTr="001357E0">
        <w:trPr>
          <w:cantSplit/>
        </w:trPr>
        <w:tc>
          <w:tcPr>
            <w:tcW w:w="810" w:type="dxa"/>
            <w:tcBorders>
              <w:right w:val="double" w:sz="4" w:space="0" w:color="auto"/>
            </w:tcBorders>
            <w:shd w:val="clear" w:color="auto" w:fill="auto"/>
            <w:vAlign w:val="center"/>
          </w:tcPr>
          <w:p w14:paraId="6D733C07" w14:textId="77777777" w:rsidR="001357E0" w:rsidRPr="00B916EC" w:rsidRDefault="001357E0" w:rsidP="001357E0">
            <w:pPr>
              <w:pStyle w:val="TAC"/>
            </w:pPr>
            <w:r w:rsidRPr="00B916EC">
              <w:t>4</w:t>
            </w:r>
          </w:p>
        </w:tc>
        <w:tc>
          <w:tcPr>
            <w:tcW w:w="8849" w:type="dxa"/>
            <w:gridSpan w:val="2"/>
            <w:tcBorders>
              <w:left w:val="double" w:sz="4" w:space="0" w:color="auto"/>
            </w:tcBorders>
            <w:vAlign w:val="center"/>
          </w:tcPr>
          <w:p w14:paraId="78D2C76F"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6C302F48" w14:textId="77777777" w:rsidTr="001357E0">
        <w:trPr>
          <w:cantSplit/>
        </w:trPr>
        <w:tc>
          <w:tcPr>
            <w:tcW w:w="810" w:type="dxa"/>
            <w:tcBorders>
              <w:right w:val="double" w:sz="4" w:space="0" w:color="auto"/>
            </w:tcBorders>
            <w:shd w:val="clear" w:color="auto" w:fill="auto"/>
            <w:vAlign w:val="center"/>
          </w:tcPr>
          <w:p w14:paraId="4D5D312C" w14:textId="77777777" w:rsidR="001357E0" w:rsidRPr="00B916EC" w:rsidRDefault="001357E0" w:rsidP="001357E0">
            <w:pPr>
              <w:pStyle w:val="TAC"/>
            </w:pPr>
            <w:r w:rsidRPr="00B916EC">
              <w:t>5</w:t>
            </w:r>
          </w:p>
        </w:tc>
        <w:tc>
          <w:tcPr>
            <w:tcW w:w="8849" w:type="dxa"/>
            <w:gridSpan w:val="2"/>
            <w:tcBorders>
              <w:left w:val="double" w:sz="4" w:space="0" w:color="auto"/>
            </w:tcBorders>
            <w:vAlign w:val="center"/>
          </w:tcPr>
          <w:p w14:paraId="0B34305E" w14:textId="77777777" w:rsidR="001357E0" w:rsidRPr="00B916EC" w:rsidRDefault="001357E0" w:rsidP="001357E0">
            <w:pPr>
              <w:pStyle w:val="TAC"/>
            </w:pPr>
            <w:r w:rsidRPr="00B916EC">
              <w:rPr>
                <w:rFonts w:cs="Arial"/>
                <w:kern w:val="24"/>
                <w:szCs w:val="18"/>
              </w:rPr>
              <w:t>Reserved</w:t>
            </w:r>
          </w:p>
        </w:tc>
      </w:tr>
      <w:tr w:rsidR="001357E0" w:rsidRPr="00B916EC" w14:paraId="57E01FBE" w14:textId="77777777" w:rsidTr="001357E0">
        <w:trPr>
          <w:cantSplit/>
        </w:trPr>
        <w:tc>
          <w:tcPr>
            <w:tcW w:w="810" w:type="dxa"/>
            <w:tcBorders>
              <w:right w:val="double" w:sz="4" w:space="0" w:color="auto"/>
            </w:tcBorders>
            <w:shd w:val="clear" w:color="auto" w:fill="auto"/>
            <w:vAlign w:val="center"/>
          </w:tcPr>
          <w:p w14:paraId="0F92D2A6" w14:textId="77777777" w:rsidR="001357E0" w:rsidRPr="00B916EC" w:rsidRDefault="001357E0" w:rsidP="001357E0">
            <w:pPr>
              <w:pStyle w:val="TAC"/>
            </w:pPr>
            <w:r w:rsidRPr="00B916EC">
              <w:t>6</w:t>
            </w:r>
          </w:p>
        </w:tc>
        <w:tc>
          <w:tcPr>
            <w:tcW w:w="8849" w:type="dxa"/>
            <w:gridSpan w:val="2"/>
            <w:tcBorders>
              <w:left w:val="double" w:sz="4" w:space="0" w:color="auto"/>
            </w:tcBorders>
            <w:vAlign w:val="center"/>
          </w:tcPr>
          <w:p w14:paraId="0EA7D697"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024B138F" w14:textId="77777777" w:rsidTr="001357E0">
        <w:trPr>
          <w:cantSplit/>
        </w:trPr>
        <w:tc>
          <w:tcPr>
            <w:tcW w:w="810" w:type="dxa"/>
            <w:tcBorders>
              <w:right w:val="double" w:sz="4" w:space="0" w:color="auto"/>
            </w:tcBorders>
            <w:shd w:val="clear" w:color="auto" w:fill="auto"/>
            <w:vAlign w:val="center"/>
          </w:tcPr>
          <w:p w14:paraId="4C2EA167" w14:textId="77777777" w:rsidR="001357E0" w:rsidRPr="00B916EC" w:rsidRDefault="001357E0" w:rsidP="001357E0">
            <w:pPr>
              <w:pStyle w:val="TAC"/>
            </w:pPr>
            <w:r w:rsidRPr="00B916EC">
              <w:t>7</w:t>
            </w:r>
          </w:p>
        </w:tc>
        <w:tc>
          <w:tcPr>
            <w:tcW w:w="8849" w:type="dxa"/>
            <w:gridSpan w:val="2"/>
            <w:tcBorders>
              <w:left w:val="double" w:sz="4" w:space="0" w:color="auto"/>
            </w:tcBorders>
            <w:vAlign w:val="center"/>
          </w:tcPr>
          <w:p w14:paraId="33F2BD0B" w14:textId="77777777" w:rsidR="001357E0" w:rsidRPr="00B916EC" w:rsidRDefault="001357E0" w:rsidP="001357E0">
            <w:pPr>
              <w:pStyle w:val="TAC"/>
            </w:pPr>
            <w:r w:rsidRPr="00B916EC">
              <w:rPr>
                <w:rFonts w:cs="Arial"/>
                <w:kern w:val="24"/>
                <w:szCs w:val="18"/>
              </w:rPr>
              <w:t>Reserved</w:t>
            </w:r>
          </w:p>
        </w:tc>
      </w:tr>
      <w:tr w:rsidR="001357E0" w:rsidRPr="00B916EC" w14:paraId="21455533" w14:textId="77777777" w:rsidTr="001357E0">
        <w:trPr>
          <w:cantSplit/>
        </w:trPr>
        <w:tc>
          <w:tcPr>
            <w:tcW w:w="810" w:type="dxa"/>
            <w:tcBorders>
              <w:right w:val="double" w:sz="4" w:space="0" w:color="auto"/>
            </w:tcBorders>
            <w:shd w:val="clear" w:color="auto" w:fill="auto"/>
            <w:vAlign w:val="center"/>
          </w:tcPr>
          <w:p w14:paraId="153A1025" w14:textId="77777777" w:rsidR="001357E0" w:rsidRPr="00B916EC" w:rsidRDefault="001357E0" w:rsidP="001357E0">
            <w:pPr>
              <w:pStyle w:val="TAC"/>
            </w:pPr>
            <w:r w:rsidRPr="00B916EC">
              <w:t>8</w:t>
            </w:r>
          </w:p>
        </w:tc>
        <w:tc>
          <w:tcPr>
            <w:tcW w:w="8849" w:type="dxa"/>
            <w:gridSpan w:val="2"/>
            <w:tcBorders>
              <w:left w:val="double" w:sz="4" w:space="0" w:color="auto"/>
            </w:tcBorders>
            <w:vAlign w:val="center"/>
          </w:tcPr>
          <w:p w14:paraId="6F8A21F3"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0D4B5192" w14:textId="77777777" w:rsidTr="001357E0">
        <w:trPr>
          <w:cantSplit/>
        </w:trPr>
        <w:tc>
          <w:tcPr>
            <w:tcW w:w="810" w:type="dxa"/>
            <w:tcBorders>
              <w:right w:val="double" w:sz="4" w:space="0" w:color="auto"/>
            </w:tcBorders>
            <w:shd w:val="clear" w:color="auto" w:fill="auto"/>
            <w:vAlign w:val="center"/>
          </w:tcPr>
          <w:p w14:paraId="7BE24AFC" w14:textId="77777777" w:rsidR="001357E0" w:rsidRPr="00B916EC" w:rsidRDefault="001357E0" w:rsidP="001357E0">
            <w:pPr>
              <w:pStyle w:val="TAC"/>
            </w:pPr>
            <w:r w:rsidRPr="00B916EC">
              <w:t>9</w:t>
            </w:r>
          </w:p>
        </w:tc>
        <w:tc>
          <w:tcPr>
            <w:tcW w:w="8849" w:type="dxa"/>
            <w:gridSpan w:val="2"/>
            <w:tcBorders>
              <w:left w:val="double" w:sz="4" w:space="0" w:color="auto"/>
            </w:tcBorders>
            <w:vAlign w:val="center"/>
          </w:tcPr>
          <w:p w14:paraId="33638DFF" w14:textId="77777777" w:rsidR="001357E0" w:rsidRPr="00B916EC" w:rsidRDefault="001357E0" w:rsidP="001357E0">
            <w:pPr>
              <w:pStyle w:val="TAC"/>
            </w:pPr>
            <w:r w:rsidRPr="00B916EC">
              <w:rPr>
                <w:rFonts w:cs="Arial"/>
                <w:kern w:val="24"/>
                <w:szCs w:val="18"/>
              </w:rPr>
              <w:t>Reserved</w:t>
            </w:r>
          </w:p>
        </w:tc>
      </w:tr>
      <w:tr w:rsidR="001357E0" w:rsidRPr="00B916EC" w14:paraId="15CCD0E2" w14:textId="77777777" w:rsidTr="001357E0">
        <w:trPr>
          <w:cantSplit/>
        </w:trPr>
        <w:tc>
          <w:tcPr>
            <w:tcW w:w="810" w:type="dxa"/>
            <w:tcBorders>
              <w:right w:val="double" w:sz="4" w:space="0" w:color="auto"/>
            </w:tcBorders>
            <w:shd w:val="clear" w:color="auto" w:fill="auto"/>
            <w:vAlign w:val="center"/>
          </w:tcPr>
          <w:p w14:paraId="1D851107" w14:textId="77777777" w:rsidR="001357E0" w:rsidRPr="00B916EC" w:rsidRDefault="001357E0" w:rsidP="001357E0">
            <w:pPr>
              <w:pStyle w:val="TAC"/>
            </w:pPr>
            <w:r w:rsidRPr="00B916EC">
              <w:t>10</w:t>
            </w:r>
          </w:p>
        </w:tc>
        <w:tc>
          <w:tcPr>
            <w:tcW w:w="8849" w:type="dxa"/>
            <w:gridSpan w:val="2"/>
            <w:tcBorders>
              <w:left w:val="double" w:sz="4" w:space="0" w:color="auto"/>
            </w:tcBorders>
            <w:vAlign w:val="center"/>
          </w:tcPr>
          <w:p w14:paraId="14EAFBDC"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750365FD" w14:textId="77777777" w:rsidTr="001357E0">
        <w:trPr>
          <w:cantSplit/>
        </w:trPr>
        <w:tc>
          <w:tcPr>
            <w:tcW w:w="810" w:type="dxa"/>
            <w:tcBorders>
              <w:right w:val="double" w:sz="4" w:space="0" w:color="auto"/>
            </w:tcBorders>
            <w:shd w:val="clear" w:color="auto" w:fill="auto"/>
            <w:vAlign w:val="center"/>
          </w:tcPr>
          <w:p w14:paraId="6D763D26" w14:textId="77777777" w:rsidR="001357E0" w:rsidRPr="00B916EC" w:rsidRDefault="001357E0" w:rsidP="001357E0">
            <w:pPr>
              <w:pStyle w:val="TAC"/>
            </w:pPr>
            <w:r w:rsidRPr="00B916EC">
              <w:t>11</w:t>
            </w:r>
          </w:p>
        </w:tc>
        <w:tc>
          <w:tcPr>
            <w:tcW w:w="8849" w:type="dxa"/>
            <w:gridSpan w:val="2"/>
            <w:tcBorders>
              <w:left w:val="double" w:sz="4" w:space="0" w:color="auto"/>
            </w:tcBorders>
            <w:vAlign w:val="center"/>
          </w:tcPr>
          <w:p w14:paraId="6C14CCD8" w14:textId="77777777" w:rsidR="001357E0" w:rsidRPr="00B916EC" w:rsidRDefault="001357E0" w:rsidP="001357E0">
            <w:pPr>
              <w:pStyle w:val="TAC"/>
            </w:pPr>
            <w:r w:rsidRPr="00B916EC">
              <w:rPr>
                <w:rFonts w:cs="Arial"/>
                <w:kern w:val="24"/>
                <w:szCs w:val="18"/>
              </w:rPr>
              <w:t>Reserved</w:t>
            </w:r>
          </w:p>
        </w:tc>
      </w:tr>
      <w:tr w:rsidR="001357E0" w:rsidRPr="00B916EC" w14:paraId="62DBD2C1" w14:textId="77777777" w:rsidTr="001357E0">
        <w:trPr>
          <w:cantSplit/>
        </w:trPr>
        <w:tc>
          <w:tcPr>
            <w:tcW w:w="810" w:type="dxa"/>
            <w:tcBorders>
              <w:right w:val="double" w:sz="4" w:space="0" w:color="auto"/>
            </w:tcBorders>
            <w:shd w:val="clear" w:color="auto" w:fill="auto"/>
            <w:vAlign w:val="center"/>
          </w:tcPr>
          <w:p w14:paraId="1E6C8DED" w14:textId="77777777" w:rsidR="001357E0" w:rsidRPr="00B916EC" w:rsidRDefault="001357E0" w:rsidP="001357E0">
            <w:pPr>
              <w:pStyle w:val="TAC"/>
            </w:pPr>
            <w:r w:rsidRPr="00B916EC">
              <w:t>12</w:t>
            </w:r>
          </w:p>
        </w:tc>
        <w:tc>
          <w:tcPr>
            <w:tcW w:w="8849" w:type="dxa"/>
            <w:gridSpan w:val="2"/>
            <w:tcBorders>
              <w:left w:val="double" w:sz="4" w:space="0" w:color="auto"/>
            </w:tcBorders>
            <w:vAlign w:val="center"/>
          </w:tcPr>
          <w:p w14:paraId="458D900B"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54D9B2B0" w14:textId="77777777" w:rsidTr="001357E0">
        <w:trPr>
          <w:cantSplit/>
        </w:trPr>
        <w:tc>
          <w:tcPr>
            <w:tcW w:w="810" w:type="dxa"/>
            <w:tcBorders>
              <w:right w:val="double" w:sz="4" w:space="0" w:color="auto"/>
            </w:tcBorders>
            <w:shd w:val="clear" w:color="auto" w:fill="auto"/>
            <w:vAlign w:val="center"/>
          </w:tcPr>
          <w:p w14:paraId="2631315F" w14:textId="77777777" w:rsidR="001357E0" w:rsidRPr="00B916EC" w:rsidRDefault="001357E0" w:rsidP="001357E0">
            <w:pPr>
              <w:pStyle w:val="TAC"/>
            </w:pPr>
            <w:r w:rsidRPr="00B916EC">
              <w:t>13</w:t>
            </w:r>
          </w:p>
        </w:tc>
        <w:tc>
          <w:tcPr>
            <w:tcW w:w="8849" w:type="dxa"/>
            <w:gridSpan w:val="2"/>
            <w:tcBorders>
              <w:left w:val="double" w:sz="4" w:space="0" w:color="auto"/>
            </w:tcBorders>
            <w:vAlign w:val="center"/>
          </w:tcPr>
          <w:p w14:paraId="483FDBA2" w14:textId="77777777" w:rsidR="001357E0" w:rsidRPr="00B916EC" w:rsidRDefault="001357E0" w:rsidP="001357E0">
            <w:pPr>
              <w:pStyle w:val="TAC"/>
            </w:pPr>
            <w:r w:rsidRPr="00B916EC">
              <w:rPr>
                <w:rFonts w:cs="Arial"/>
                <w:kern w:val="24"/>
                <w:szCs w:val="18"/>
              </w:rPr>
              <w:t>Reserved</w:t>
            </w:r>
          </w:p>
        </w:tc>
      </w:tr>
      <w:tr w:rsidR="001357E0" w:rsidRPr="00B916EC" w14:paraId="2E7F7A2B" w14:textId="77777777" w:rsidTr="001357E0">
        <w:trPr>
          <w:cantSplit/>
        </w:trPr>
        <w:tc>
          <w:tcPr>
            <w:tcW w:w="810" w:type="dxa"/>
            <w:tcBorders>
              <w:right w:val="double" w:sz="4" w:space="0" w:color="auto"/>
            </w:tcBorders>
            <w:shd w:val="clear" w:color="auto" w:fill="auto"/>
            <w:vAlign w:val="center"/>
          </w:tcPr>
          <w:p w14:paraId="3EA8E5CD" w14:textId="77777777" w:rsidR="001357E0" w:rsidRPr="00B916EC" w:rsidRDefault="001357E0" w:rsidP="001357E0">
            <w:pPr>
              <w:pStyle w:val="TAC"/>
            </w:pPr>
            <w:r w:rsidRPr="00B916EC">
              <w:t>14</w:t>
            </w:r>
          </w:p>
        </w:tc>
        <w:tc>
          <w:tcPr>
            <w:tcW w:w="8849" w:type="dxa"/>
            <w:gridSpan w:val="2"/>
            <w:tcBorders>
              <w:left w:val="double" w:sz="4" w:space="0" w:color="auto"/>
            </w:tcBorders>
            <w:vAlign w:val="center"/>
          </w:tcPr>
          <w:p w14:paraId="7084B778" w14:textId="77777777" w:rsidR="001357E0" w:rsidRPr="00B916EC" w:rsidRDefault="001357E0" w:rsidP="001357E0">
            <w:pPr>
              <w:pStyle w:val="TAC"/>
            </w:pPr>
            <w:r w:rsidRPr="00B916EC">
              <w:rPr>
                <w:rFonts w:cs="Arial"/>
                <w:kern w:val="24"/>
                <w:szCs w:val="18"/>
              </w:rPr>
              <w:t>Reserved</w:t>
            </w:r>
          </w:p>
        </w:tc>
      </w:tr>
      <w:tr w:rsidR="001357E0" w:rsidRPr="00B916EC" w14:paraId="620806DB" w14:textId="77777777" w:rsidTr="001357E0">
        <w:trPr>
          <w:cantSplit/>
        </w:trPr>
        <w:tc>
          <w:tcPr>
            <w:tcW w:w="810" w:type="dxa"/>
            <w:tcBorders>
              <w:right w:val="double" w:sz="4" w:space="0" w:color="auto"/>
            </w:tcBorders>
            <w:shd w:val="clear" w:color="auto" w:fill="auto"/>
            <w:vAlign w:val="center"/>
          </w:tcPr>
          <w:p w14:paraId="6B7E9BF6" w14:textId="77777777" w:rsidR="001357E0" w:rsidRPr="00B916EC" w:rsidRDefault="001357E0" w:rsidP="001357E0">
            <w:pPr>
              <w:pStyle w:val="TAC"/>
            </w:pPr>
            <w:r w:rsidRPr="00B916EC">
              <w:rPr>
                <w:rFonts w:cs="Arial"/>
                <w:kern w:val="24"/>
                <w:szCs w:val="18"/>
              </w:rPr>
              <w:t>15</w:t>
            </w:r>
          </w:p>
        </w:tc>
        <w:tc>
          <w:tcPr>
            <w:tcW w:w="8849" w:type="dxa"/>
            <w:gridSpan w:val="2"/>
            <w:tcBorders>
              <w:left w:val="double" w:sz="4" w:space="0" w:color="auto"/>
            </w:tcBorders>
            <w:vAlign w:val="center"/>
          </w:tcPr>
          <w:p w14:paraId="73320C1F" w14:textId="77777777" w:rsidR="001357E0" w:rsidRPr="00B916EC" w:rsidRDefault="001357E0" w:rsidP="001357E0">
            <w:pPr>
              <w:pStyle w:val="TAC"/>
              <w:rPr>
                <w:rFonts w:cs="Arial"/>
                <w:kern w:val="24"/>
                <w:szCs w:val="18"/>
              </w:rPr>
            </w:pPr>
            <w:r w:rsidRPr="00B916EC">
              <w:rPr>
                <w:rFonts w:cs="Arial"/>
                <w:kern w:val="24"/>
                <w:szCs w:val="18"/>
              </w:rPr>
              <w:t>Reserved</w:t>
            </w:r>
          </w:p>
        </w:tc>
      </w:tr>
    </w:tbl>
    <w:p w14:paraId="68FBFAAA" w14:textId="77777777" w:rsidR="001357E0" w:rsidRPr="00B916EC" w:rsidRDefault="001357E0" w:rsidP="001357E0">
      <w:pPr>
        <w:rPr>
          <w:rStyle w:val="af1"/>
        </w:rPr>
      </w:pPr>
    </w:p>
    <w:p w14:paraId="25CC364F" w14:textId="5D42339B" w:rsidR="001357E0" w:rsidRPr="00B916EC" w:rsidRDefault="001357E0" w:rsidP="001357E0">
      <w:pPr>
        <w:pStyle w:val="TH"/>
      </w:pPr>
      <w:r w:rsidRPr="00B916EC">
        <w:t>Table 1</w:t>
      </w:r>
      <w:r>
        <w:t>3</w:t>
      </w:r>
      <w:r w:rsidRPr="00B916EC">
        <w:t>-1</w:t>
      </w:r>
      <w:r>
        <w:t>5</w:t>
      </w:r>
      <w:r w:rsidRPr="00B916EC">
        <w:t xml:space="preserve">: PDCCH monitoring occasions for Type0-PDCCH common search space </w:t>
      </w:r>
      <w:r w:rsidR="00FD1907">
        <w:t>–</w:t>
      </w:r>
      <w:r w:rsidRPr="00B916EC">
        <w:t xml:space="preserve"> </w:t>
      </w:r>
      <w:r w:rsidR="00AC568F">
        <w:t>SS</w:t>
      </w:r>
      <w:r w:rsidR="00FD1907">
        <w:t>/P</w:t>
      </w:r>
      <w:r w:rsidR="00AC568F">
        <w:t>B</w:t>
      </w:r>
      <w:r w:rsidR="00FD1907">
        <w:t>CH block</w:t>
      </w:r>
      <w:r w:rsidRPr="00B916EC">
        <w:t xml:space="preserve"> and control resource set multiplexing </w:t>
      </w:r>
      <w:r>
        <w:t>pattern</w:t>
      </w:r>
      <w:r w:rsidRPr="00B916EC">
        <w:t xml:space="preserve"> 3 and {</w:t>
      </w:r>
      <w:r w:rsidR="00AC568F">
        <w:t>SS</w:t>
      </w:r>
      <w:r w:rsidR="00FD1907">
        <w:t>/P</w:t>
      </w:r>
      <w:r w:rsidR="00AC568F">
        <w:t>B</w:t>
      </w:r>
      <w:r w:rsidR="00FD1907">
        <w:t>CH block</w:t>
      </w:r>
      <w:r w:rsidRPr="00B916EC">
        <w:t xml:space="preserve">, PDCCH} subcarrier spacing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4739"/>
        <w:gridCol w:w="3571"/>
      </w:tblGrid>
      <w:tr w:rsidR="001357E0" w:rsidRPr="00B916EC" w14:paraId="3F0967C9" w14:textId="77777777" w:rsidTr="001357E0">
        <w:trPr>
          <w:cantSplit/>
        </w:trPr>
        <w:tc>
          <w:tcPr>
            <w:tcW w:w="810" w:type="dxa"/>
            <w:tcBorders>
              <w:bottom w:val="double" w:sz="4" w:space="0" w:color="auto"/>
              <w:right w:val="double" w:sz="4" w:space="0" w:color="auto"/>
            </w:tcBorders>
            <w:shd w:val="clear" w:color="auto" w:fill="E0E0E0"/>
            <w:vAlign w:val="center"/>
          </w:tcPr>
          <w:p w14:paraId="264C336B" w14:textId="77777777" w:rsidR="001357E0" w:rsidRPr="00B916EC" w:rsidRDefault="001357E0" w:rsidP="001357E0">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14:paraId="545D449F" w14:textId="77777777" w:rsidR="001357E0" w:rsidRPr="00B916EC" w:rsidRDefault="001357E0" w:rsidP="001357E0">
            <w:pPr>
              <w:pStyle w:val="TAH"/>
              <w:rPr>
                <w:bCs/>
                <w:lang w:val="en-US"/>
              </w:rPr>
            </w:pPr>
            <w:r w:rsidRPr="00B916EC">
              <w:t>PDCCH monitoring occasions</w:t>
            </w:r>
            <w:r w:rsidRPr="00B916EC">
              <w:rPr>
                <w:rStyle w:val="af1"/>
                <w:rFonts w:cs="Arial"/>
                <w:szCs w:val="18"/>
              </w:rPr>
              <w:t xml:space="preserve"> (SFN and slot number)</w:t>
            </w:r>
          </w:p>
        </w:tc>
        <w:tc>
          <w:tcPr>
            <w:tcW w:w="3809" w:type="dxa"/>
            <w:tcBorders>
              <w:bottom w:val="double" w:sz="4" w:space="0" w:color="auto"/>
            </w:tcBorders>
            <w:shd w:val="clear" w:color="auto" w:fill="E0E0E0"/>
            <w:vAlign w:val="center"/>
          </w:tcPr>
          <w:p w14:paraId="191E5CCF" w14:textId="77777777" w:rsidR="001357E0" w:rsidRPr="00B916EC" w:rsidRDefault="001357E0" w:rsidP="001357E0">
            <w:pPr>
              <w:spacing w:after="0"/>
              <w:jc w:val="center"/>
              <w:textAlignment w:val="bottom"/>
              <w:rPr>
                <w:rStyle w:val="af1"/>
                <w:rFonts w:ascii="Arial" w:hAnsi="Arial" w:cs="Arial"/>
                <w:b/>
                <w:sz w:val="18"/>
                <w:szCs w:val="18"/>
              </w:rPr>
            </w:pPr>
            <w:r w:rsidRPr="00B916EC">
              <w:rPr>
                <w:rStyle w:val="af1"/>
                <w:rFonts w:ascii="Arial" w:hAnsi="Arial" w:cs="Arial"/>
                <w:b/>
                <w:sz w:val="18"/>
                <w:szCs w:val="18"/>
              </w:rPr>
              <w:t>First symbol index</w:t>
            </w:r>
          </w:p>
          <w:p w14:paraId="3CDB2AE5" w14:textId="77777777" w:rsidR="001357E0" w:rsidRPr="00B916EC" w:rsidRDefault="001357E0" w:rsidP="001357E0">
            <w:pPr>
              <w:spacing w:after="0"/>
              <w:jc w:val="center"/>
              <w:textAlignment w:val="bottom"/>
              <w:rPr>
                <w:rFonts w:ascii="Arial" w:hAnsi="Arial" w:cs="Arial"/>
                <w:b/>
                <w:sz w:val="18"/>
                <w:szCs w:val="18"/>
              </w:rPr>
            </w:pPr>
            <w:r w:rsidRPr="00B916EC">
              <w:rPr>
                <w:rStyle w:val="af1"/>
                <w:rFonts w:ascii="Arial" w:hAnsi="Arial" w:cs="Arial"/>
                <w:b/>
                <w:sz w:val="18"/>
                <w:szCs w:val="18"/>
              </w:rPr>
              <w:t>(</w:t>
            </w:r>
            <w:r w:rsidRPr="00B916EC">
              <w:rPr>
                <w:rStyle w:val="af1"/>
                <w:rFonts w:ascii="Arial" w:hAnsi="Arial" w:cs="Arial"/>
                <w:b/>
                <w:i/>
                <w:sz w:val="18"/>
                <w:szCs w:val="18"/>
              </w:rPr>
              <w:t>k</w:t>
            </w:r>
            <w:r w:rsidRPr="00B916EC">
              <w:rPr>
                <w:rStyle w:val="af1"/>
                <w:rFonts w:ascii="Arial" w:hAnsi="Arial" w:cs="Arial"/>
                <w:b/>
                <w:sz w:val="18"/>
                <w:szCs w:val="18"/>
              </w:rPr>
              <w:t xml:space="preserve"> = 0, 1, … 15)</w:t>
            </w:r>
          </w:p>
        </w:tc>
      </w:tr>
      <w:tr w:rsidR="001357E0" w:rsidRPr="00B916EC" w14:paraId="59D0A337" w14:textId="77777777" w:rsidTr="001357E0">
        <w:trPr>
          <w:cantSplit/>
          <w:trHeight w:val="594"/>
        </w:trPr>
        <w:tc>
          <w:tcPr>
            <w:tcW w:w="810" w:type="dxa"/>
            <w:tcBorders>
              <w:top w:val="double" w:sz="4" w:space="0" w:color="auto"/>
              <w:right w:val="double" w:sz="4" w:space="0" w:color="auto"/>
            </w:tcBorders>
            <w:shd w:val="clear" w:color="auto" w:fill="auto"/>
            <w:vAlign w:val="center"/>
          </w:tcPr>
          <w:p w14:paraId="66DF66A1" w14:textId="77777777" w:rsidR="001357E0" w:rsidRPr="00B916EC" w:rsidRDefault="001357E0" w:rsidP="001357E0">
            <w:pPr>
              <w:pStyle w:val="TAC"/>
              <w:rPr>
                <w:lang w:val="en-US"/>
              </w:rPr>
            </w:pPr>
            <w:r w:rsidRPr="00B916EC">
              <w:rPr>
                <w:lang w:val="en-US"/>
              </w:rPr>
              <w:t>0</w:t>
            </w:r>
          </w:p>
        </w:tc>
        <w:tc>
          <w:tcPr>
            <w:tcW w:w="5040" w:type="dxa"/>
            <w:tcBorders>
              <w:top w:val="double" w:sz="4" w:space="0" w:color="auto"/>
              <w:left w:val="double" w:sz="4" w:space="0" w:color="auto"/>
            </w:tcBorders>
            <w:vAlign w:val="center"/>
          </w:tcPr>
          <w:p w14:paraId="23711BD0" w14:textId="77777777" w:rsidR="001357E0" w:rsidRPr="00B916EC" w:rsidRDefault="001357E0" w:rsidP="001357E0">
            <w:pPr>
              <w:spacing w:after="0"/>
              <w:jc w:val="center"/>
              <w:textAlignment w:val="bottom"/>
            </w:pPr>
            <w:r w:rsidRPr="00D125A7">
              <w:rPr>
                <w:position w:val="-12"/>
                <w:szCs w:val="24"/>
              </w:rPr>
              <w:object w:dxaOrig="1400" w:dyaOrig="320" w14:anchorId="49EE9640">
                <v:shape id="_x0000_i1095" type="#_x0000_t75" style="width:70.5pt;height:15.75pt" o:ole="">
                  <v:imagedata r:id="rId112" o:title=""/>
                </v:shape>
                <o:OLEObject Type="Embed" ProgID="Equation.3" ShapeID="_x0000_i1095" DrawAspect="Content" ObjectID="_1595433579" r:id="rId113"/>
              </w:object>
            </w:r>
          </w:p>
          <w:p w14:paraId="4544AE90" w14:textId="77777777" w:rsidR="001357E0" w:rsidRPr="00B916EC" w:rsidRDefault="001357E0" w:rsidP="001357E0">
            <w:pPr>
              <w:spacing w:after="0"/>
              <w:jc w:val="center"/>
              <w:textAlignment w:val="bottom"/>
              <w:rPr>
                <w:rFonts w:ascii="Arial" w:hAnsi="Arial" w:cs="Arial"/>
                <w:sz w:val="18"/>
                <w:szCs w:val="18"/>
              </w:rPr>
            </w:pPr>
            <w:r w:rsidRPr="00D125A7">
              <w:rPr>
                <w:position w:val="-12"/>
                <w:szCs w:val="24"/>
              </w:rPr>
              <w:object w:dxaOrig="859" w:dyaOrig="320" w14:anchorId="6106F3CF">
                <v:shape id="_x0000_i1096" type="#_x0000_t75" style="width:43.5pt;height:15.75pt" o:ole="">
                  <v:imagedata r:id="rId114" o:title=""/>
                </v:shape>
                <o:OLEObject Type="Embed" ProgID="Equation.3" ShapeID="_x0000_i1096" DrawAspect="Content" ObjectID="_1595433580" r:id="rId115"/>
              </w:object>
            </w:r>
            <w:r w:rsidRPr="00B916EC">
              <w:t xml:space="preserve"> </w:t>
            </w:r>
          </w:p>
        </w:tc>
        <w:tc>
          <w:tcPr>
            <w:tcW w:w="3809" w:type="dxa"/>
            <w:tcBorders>
              <w:top w:val="double" w:sz="4" w:space="0" w:color="auto"/>
            </w:tcBorders>
            <w:vAlign w:val="center"/>
          </w:tcPr>
          <w:p w14:paraId="76E9A665" w14:textId="77777777" w:rsidR="001357E0" w:rsidRPr="00B916EC" w:rsidRDefault="001357E0" w:rsidP="001357E0">
            <w:pPr>
              <w:jc w:val="center"/>
              <w:textAlignment w:val="bottom"/>
              <w:rPr>
                <w:rFonts w:ascii="Arial" w:hAnsi="Arial" w:cs="Arial"/>
                <w:sz w:val="18"/>
                <w:szCs w:val="18"/>
              </w:rPr>
            </w:pPr>
            <w:r w:rsidRPr="00B916EC">
              <w:rPr>
                <w:rStyle w:val="af1"/>
                <w:rFonts w:ascii="Arial" w:hAnsi="Arial" w:cs="Arial"/>
                <w:sz w:val="18"/>
                <w:szCs w:val="18"/>
              </w:rPr>
              <w:t>4, 8, 2, 6 in</w:t>
            </w:r>
          </w:p>
          <w:p w14:paraId="7CA179F5" w14:textId="77777777" w:rsidR="001357E0" w:rsidRPr="00B916EC" w:rsidRDefault="001357E0" w:rsidP="001357E0">
            <w:pPr>
              <w:spacing w:after="0"/>
              <w:jc w:val="center"/>
              <w:textAlignment w:val="bottom"/>
              <w:rPr>
                <w:rFonts w:ascii="Arial" w:hAnsi="Arial" w:cs="Arial"/>
                <w:sz w:val="18"/>
                <w:szCs w:val="18"/>
              </w:rPr>
            </w:pPr>
            <w:r w:rsidRPr="00B916EC">
              <w:rPr>
                <w:position w:val="-6"/>
              </w:rPr>
              <w:object w:dxaOrig="540" w:dyaOrig="260" w14:anchorId="62C43A58">
                <v:shape id="_x0000_i1097" type="#_x0000_t75" style="width:27pt;height:13.5pt" o:ole="">
                  <v:imagedata r:id="rId116" o:title=""/>
                </v:shape>
                <o:OLEObject Type="Embed" ProgID="Equation.3" ShapeID="_x0000_i1097" DrawAspect="Content" ObjectID="_1595433581" r:id="rId117"/>
              </w:object>
            </w:r>
            <w:r w:rsidRPr="00B916EC">
              <w:rPr>
                <w:rStyle w:val="af1"/>
                <w:rFonts w:ascii="Arial" w:hAnsi="Arial" w:cs="Arial"/>
                <w:sz w:val="18"/>
                <w:szCs w:val="18"/>
              </w:rPr>
              <w:t xml:space="preserve">, </w:t>
            </w:r>
            <w:r w:rsidRPr="00B916EC">
              <w:rPr>
                <w:position w:val="-6"/>
              </w:rPr>
              <w:object w:dxaOrig="800" w:dyaOrig="260" w14:anchorId="1CFF1C43">
                <v:shape id="_x0000_i1098" type="#_x0000_t75" style="width:40.5pt;height:13.5pt" o:ole="">
                  <v:imagedata r:id="rId118" o:title=""/>
                </v:shape>
                <o:OLEObject Type="Embed" ProgID="Equation.3" ShapeID="_x0000_i1098" DrawAspect="Content" ObjectID="_1595433582" r:id="rId119"/>
              </w:object>
            </w:r>
            <w:r w:rsidRPr="00B916EC">
              <w:rPr>
                <w:rStyle w:val="af1"/>
                <w:rFonts w:ascii="Arial" w:hAnsi="Arial" w:cs="Arial"/>
                <w:sz w:val="18"/>
                <w:szCs w:val="18"/>
              </w:rPr>
              <w:t xml:space="preserve">, </w:t>
            </w:r>
            <w:r w:rsidRPr="00B916EC">
              <w:rPr>
                <w:position w:val="-6"/>
              </w:rPr>
              <w:object w:dxaOrig="840" w:dyaOrig="260" w14:anchorId="01EBE519">
                <v:shape id="_x0000_i1099" type="#_x0000_t75" style="width:42pt;height:13.5pt" o:ole="">
                  <v:imagedata r:id="rId120" o:title=""/>
                </v:shape>
                <o:OLEObject Type="Embed" ProgID="Equation.3" ShapeID="_x0000_i1099" DrawAspect="Content" ObjectID="_1595433583" r:id="rId121"/>
              </w:object>
            </w:r>
            <w:r w:rsidRPr="00B916EC">
              <w:rPr>
                <w:rStyle w:val="af1"/>
                <w:rFonts w:ascii="Arial" w:hAnsi="Arial" w:cs="Arial"/>
                <w:sz w:val="18"/>
                <w:szCs w:val="18"/>
              </w:rPr>
              <w:t xml:space="preserve">, </w:t>
            </w:r>
            <w:r w:rsidRPr="00B916EC">
              <w:rPr>
                <w:position w:val="-6"/>
              </w:rPr>
              <w:object w:dxaOrig="820" w:dyaOrig="260" w14:anchorId="51C0B0BF">
                <v:shape id="_x0000_i1100" type="#_x0000_t75" style="width:41.25pt;height:13.5pt" o:ole="">
                  <v:imagedata r:id="rId122" o:title=""/>
                </v:shape>
                <o:OLEObject Type="Embed" ProgID="Equation.3" ShapeID="_x0000_i1100" DrawAspect="Content" ObjectID="_1595433584" r:id="rId123"/>
              </w:object>
            </w:r>
          </w:p>
        </w:tc>
      </w:tr>
      <w:tr w:rsidR="001357E0" w:rsidRPr="00B916EC" w14:paraId="6BF9D231" w14:textId="77777777" w:rsidTr="001357E0">
        <w:trPr>
          <w:cantSplit/>
        </w:trPr>
        <w:tc>
          <w:tcPr>
            <w:tcW w:w="810" w:type="dxa"/>
            <w:tcBorders>
              <w:right w:val="double" w:sz="4" w:space="0" w:color="auto"/>
            </w:tcBorders>
            <w:shd w:val="clear" w:color="auto" w:fill="auto"/>
            <w:vAlign w:val="center"/>
          </w:tcPr>
          <w:p w14:paraId="34124E85" w14:textId="77777777" w:rsidR="001357E0" w:rsidRPr="00B916EC" w:rsidRDefault="001357E0" w:rsidP="001357E0">
            <w:pPr>
              <w:pStyle w:val="TAC"/>
              <w:rPr>
                <w:lang w:val="en-US"/>
              </w:rPr>
            </w:pPr>
            <w:r w:rsidRPr="00B916EC">
              <w:rPr>
                <w:lang w:val="en-US"/>
              </w:rPr>
              <w:t>1</w:t>
            </w:r>
          </w:p>
        </w:tc>
        <w:tc>
          <w:tcPr>
            <w:tcW w:w="8849" w:type="dxa"/>
            <w:gridSpan w:val="2"/>
            <w:tcBorders>
              <w:left w:val="double" w:sz="4" w:space="0" w:color="auto"/>
            </w:tcBorders>
            <w:vAlign w:val="center"/>
          </w:tcPr>
          <w:p w14:paraId="3D5B207B" w14:textId="77777777" w:rsidR="001357E0" w:rsidRPr="00B916EC" w:rsidRDefault="001357E0" w:rsidP="001357E0">
            <w:pPr>
              <w:pStyle w:val="TAC"/>
            </w:pPr>
            <w:r w:rsidRPr="00B916EC">
              <w:rPr>
                <w:rFonts w:cs="Arial"/>
                <w:kern w:val="24"/>
                <w:szCs w:val="18"/>
              </w:rPr>
              <w:t>Reserved</w:t>
            </w:r>
          </w:p>
        </w:tc>
      </w:tr>
      <w:tr w:rsidR="001357E0" w:rsidRPr="00B916EC" w14:paraId="475419CB" w14:textId="77777777" w:rsidTr="001357E0">
        <w:trPr>
          <w:cantSplit/>
        </w:trPr>
        <w:tc>
          <w:tcPr>
            <w:tcW w:w="810" w:type="dxa"/>
            <w:tcBorders>
              <w:right w:val="double" w:sz="4" w:space="0" w:color="auto"/>
            </w:tcBorders>
            <w:shd w:val="clear" w:color="auto" w:fill="auto"/>
            <w:vAlign w:val="center"/>
          </w:tcPr>
          <w:p w14:paraId="6A0194E3" w14:textId="77777777" w:rsidR="001357E0" w:rsidRPr="00B916EC" w:rsidRDefault="001357E0" w:rsidP="001357E0">
            <w:pPr>
              <w:pStyle w:val="TAC"/>
            </w:pPr>
            <w:r w:rsidRPr="00B916EC">
              <w:t>2</w:t>
            </w:r>
          </w:p>
        </w:tc>
        <w:tc>
          <w:tcPr>
            <w:tcW w:w="8849" w:type="dxa"/>
            <w:gridSpan w:val="2"/>
            <w:tcBorders>
              <w:left w:val="double" w:sz="4" w:space="0" w:color="auto"/>
            </w:tcBorders>
            <w:vAlign w:val="center"/>
          </w:tcPr>
          <w:p w14:paraId="59B9C8AA"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139DEF4F" w14:textId="77777777" w:rsidTr="001357E0">
        <w:trPr>
          <w:cantSplit/>
        </w:trPr>
        <w:tc>
          <w:tcPr>
            <w:tcW w:w="810" w:type="dxa"/>
            <w:tcBorders>
              <w:right w:val="double" w:sz="4" w:space="0" w:color="auto"/>
            </w:tcBorders>
            <w:shd w:val="clear" w:color="auto" w:fill="auto"/>
            <w:vAlign w:val="center"/>
          </w:tcPr>
          <w:p w14:paraId="006E5A24" w14:textId="77777777" w:rsidR="001357E0" w:rsidRPr="00B916EC" w:rsidRDefault="001357E0" w:rsidP="001357E0">
            <w:pPr>
              <w:pStyle w:val="TAC"/>
            </w:pPr>
            <w:r w:rsidRPr="00B916EC">
              <w:t>3</w:t>
            </w:r>
          </w:p>
        </w:tc>
        <w:tc>
          <w:tcPr>
            <w:tcW w:w="8849" w:type="dxa"/>
            <w:gridSpan w:val="2"/>
            <w:tcBorders>
              <w:left w:val="double" w:sz="4" w:space="0" w:color="auto"/>
            </w:tcBorders>
            <w:vAlign w:val="center"/>
          </w:tcPr>
          <w:p w14:paraId="2484BEF1" w14:textId="77777777" w:rsidR="001357E0" w:rsidRPr="00B916EC" w:rsidRDefault="001357E0" w:rsidP="001357E0">
            <w:pPr>
              <w:pStyle w:val="TAC"/>
            </w:pPr>
            <w:r w:rsidRPr="00B916EC">
              <w:rPr>
                <w:rFonts w:cs="Arial"/>
                <w:kern w:val="24"/>
                <w:szCs w:val="18"/>
              </w:rPr>
              <w:t>Reserved</w:t>
            </w:r>
          </w:p>
        </w:tc>
      </w:tr>
      <w:tr w:rsidR="001357E0" w:rsidRPr="00B916EC" w14:paraId="62D2E6A6" w14:textId="77777777" w:rsidTr="001357E0">
        <w:trPr>
          <w:cantSplit/>
        </w:trPr>
        <w:tc>
          <w:tcPr>
            <w:tcW w:w="810" w:type="dxa"/>
            <w:tcBorders>
              <w:right w:val="double" w:sz="4" w:space="0" w:color="auto"/>
            </w:tcBorders>
            <w:shd w:val="clear" w:color="auto" w:fill="auto"/>
            <w:vAlign w:val="center"/>
          </w:tcPr>
          <w:p w14:paraId="2CF25AD1" w14:textId="77777777" w:rsidR="001357E0" w:rsidRPr="00B916EC" w:rsidRDefault="001357E0" w:rsidP="001357E0">
            <w:pPr>
              <w:pStyle w:val="TAC"/>
            </w:pPr>
            <w:r w:rsidRPr="00B916EC">
              <w:t>4</w:t>
            </w:r>
          </w:p>
        </w:tc>
        <w:tc>
          <w:tcPr>
            <w:tcW w:w="8849" w:type="dxa"/>
            <w:gridSpan w:val="2"/>
            <w:tcBorders>
              <w:left w:val="double" w:sz="4" w:space="0" w:color="auto"/>
            </w:tcBorders>
            <w:vAlign w:val="center"/>
          </w:tcPr>
          <w:p w14:paraId="6892CD17"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1806D32B" w14:textId="77777777" w:rsidTr="001357E0">
        <w:trPr>
          <w:cantSplit/>
        </w:trPr>
        <w:tc>
          <w:tcPr>
            <w:tcW w:w="810" w:type="dxa"/>
            <w:tcBorders>
              <w:right w:val="double" w:sz="4" w:space="0" w:color="auto"/>
            </w:tcBorders>
            <w:shd w:val="clear" w:color="auto" w:fill="auto"/>
            <w:vAlign w:val="center"/>
          </w:tcPr>
          <w:p w14:paraId="4FE7570E" w14:textId="77777777" w:rsidR="001357E0" w:rsidRPr="00B916EC" w:rsidRDefault="001357E0" w:rsidP="001357E0">
            <w:pPr>
              <w:pStyle w:val="TAC"/>
            </w:pPr>
            <w:r w:rsidRPr="00B916EC">
              <w:t>5</w:t>
            </w:r>
          </w:p>
        </w:tc>
        <w:tc>
          <w:tcPr>
            <w:tcW w:w="8849" w:type="dxa"/>
            <w:gridSpan w:val="2"/>
            <w:tcBorders>
              <w:left w:val="double" w:sz="4" w:space="0" w:color="auto"/>
            </w:tcBorders>
            <w:vAlign w:val="center"/>
          </w:tcPr>
          <w:p w14:paraId="79038B60" w14:textId="77777777" w:rsidR="001357E0" w:rsidRPr="00B916EC" w:rsidRDefault="001357E0" w:rsidP="001357E0">
            <w:pPr>
              <w:pStyle w:val="TAC"/>
            </w:pPr>
            <w:r w:rsidRPr="00B916EC">
              <w:rPr>
                <w:rFonts w:cs="Arial"/>
                <w:kern w:val="24"/>
                <w:szCs w:val="18"/>
              </w:rPr>
              <w:t>Reserved</w:t>
            </w:r>
          </w:p>
        </w:tc>
      </w:tr>
      <w:tr w:rsidR="001357E0" w:rsidRPr="00B916EC" w14:paraId="6518EDA3" w14:textId="77777777" w:rsidTr="001357E0">
        <w:trPr>
          <w:cantSplit/>
        </w:trPr>
        <w:tc>
          <w:tcPr>
            <w:tcW w:w="810" w:type="dxa"/>
            <w:tcBorders>
              <w:right w:val="double" w:sz="4" w:space="0" w:color="auto"/>
            </w:tcBorders>
            <w:shd w:val="clear" w:color="auto" w:fill="auto"/>
            <w:vAlign w:val="center"/>
          </w:tcPr>
          <w:p w14:paraId="58DFE4AC" w14:textId="77777777" w:rsidR="001357E0" w:rsidRPr="00B916EC" w:rsidRDefault="001357E0" w:rsidP="001357E0">
            <w:pPr>
              <w:pStyle w:val="TAC"/>
            </w:pPr>
            <w:r w:rsidRPr="00B916EC">
              <w:t>6</w:t>
            </w:r>
          </w:p>
        </w:tc>
        <w:tc>
          <w:tcPr>
            <w:tcW w:w="8849" w:type="dxa"/>
            <w:gridSpan w:val="2"/>
            <w:tcBorders>
              <w:left w:val="double" w:sz="4" w:space="0" w:color="auto"/>
            </w:tcBorders>
            <w:vAlign w:val="center"/>
          </w:tcPr>
          <w:p w14:paraId="20548256"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5371FD76" w14:textId="77777777" w:rsidTr="001357E0">
        <w:trPr>
          <w:cantSplit/>
        </w:trPr>
        <w:tc>
          <w:tcPr>
            <w:tcW w:w="810" w:type="dxa"/>
            <w:tcBorders>
              <w:right w:val="double" w:sz="4" w:space="0" w:color="auto"/>
            </w:tcBorders>
            <w:shd w:val="clear" w:color="auto" w:fill="auto"/>
            <w:vAlign w:val="center"/>
          </w:tcPr>
          <w:p w14:paraId="08618299" w14:textId="77777777" w:rsidR="001357E0" w:rsidRPr="00B916EC" w:rsidRDefault="001357E0" w:rsidP="001357E0">
            <w:pPr>
              <w:pStyle w:val="TAC"/>
            </w:pPr>
            <w:r w:rsidRPr="00B916EC">
              <w:t>7</w:t>
            </w:r>
          </w:p>
        </w:tc>
        <w:tc>
          <w:tcPr>
            <w:tcW w:w="8849" w:type="dxa"/>
            <w:gridSpan w:val="2"/>
            <w:tcBorders>
              <w:left w:val="double" w:sz="4" w:space="0" w:color="auto"/>
            </w:tcBorders>
            <w:vAlign w:val="center"/>
          </w:tcPr>
          <w:p w14:paraId="1FDBEF24" w14:textId="77777777" w:rsidR="001357E0" w:rsidRPr="00B916EC" w:rsidRDefault="001357E0" w:rsidP="001357E0">
            <w:pPr>
              <w:pStyle w:val="TAC"/>
            </w:pPr>
            <w:r w:rsidRPr="00B916EC">
              <w:rPr>
                <w:rFonts w:cs="Arial"/>
                <w:kern w:val="24"/>
                <w:szCs w:val="18"/>
              </w:rPr>
              <w:t>Reserved</w:t>
            </w:r>
          </w:p>
        </w:tc>
      </w:tr>
      <w:tr w:rsidR="001357E0" w:rsidRPr="00B916EC" w14:paraId="59B6A5D5" w14:textId="77777777" w:rsidTr="001357E0">
        <w:trPr>
          <w:cantSplit/>
        </w:trPr>
        <w:tc>
          <w:tcPr>
            <w:tcW w:w="810" w:type="dxa"/>
            <w:tcBorders>
              <w:right w:val="double" w:sz="4" w:space="0" w:color="auto"/>
            </w:tcBorders>
            <w:shd w:val="clear" w:color="auto" w:fill="auto"/>
            <w:vAlign w:val="center"/>
          </w:tcPr>
          <w:p w14:paraId="57157959" w14:textId="77777777" w:rsidR="001357E0" w:rsidRPr="00B916EC" w:rsidRDefault="001357E0" w:rsidP="001357E0">
            <w:pPr>
              <w:pStyle w:val="TAC"/>
            </w:pPr>
            <w:r w:rsidRPr="00B916EC">
              <w:t>8</w:t>
            </w:r>
          </w:p>
        </w:tc>
        <w:tc>
          <w:tcPr>
            <w:tcW w:w="8849" w:type="dxa"/>
            <w:gridSpan w:val="2"/>
            <w:tcBorders>
              <w:left w:val="double" w:sz="4" w:space="0" w:color="auto"/>
            </w:tcBorders>
            <w:vAlign w:val="center"/>
          </w:tcPr>
          <w:p w14:paraId="6DDD313B"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40C237EB" w14:textId="77777777" w:rsidTr="001357E0">
        <w:trPr>
          <w:cantSplit/>
        </w:trPr>
        <w:tc>
          <w:tcPr>
            <w:tcW w:w="810" w:type="dxa"/>
            <w:tcBorders>
              <w:right w:val="double" w:sz="4" w:space="0" w:color="auto"/>
            </w:tcBorders>
            <w:shd w:val="clear" w:color="auto" w:fill="auto"/>
            <w:vAlign w:val="center"/>
          </w:tcPr>
          <w:p w14:paraId="4F04D0E4" w14:textId="77777777" w:rsidR="001357E0" w:rsidRPr="00B916EC" w:rsidRDefault="001357E0" w:rsidP="001357E0">
            <w:pPr>
              <w:pStyle w:val="TAC"/>
            </w:pPr>
            <w:r w:rsidRPr="00B916EC">
              <w:t>9</w:t>
            </w:r>
          </w:p>
        </w:tc>
        <w:tc>
          <w:tcPr>
            <w:tcW w:w="8849" w:type="dxa"/>
            <w:gridSpan w:val="2"/>
            <w:tcBorders>
              <w:left w:val="double" w:sz="4" w:space="0" w:color="auto"/>
            </w:tcBorders>
            <w:vAlign w:val="center"/>
          </w:tcPr>
          <w:p w14:paraId="06CEA5FB" w14:textId="77777777" w:rsidR="001357E0" w:rsidRPr="00B916EC" w:rsidRDefault="001357E0" w:rsidP="001357E0">
            <w:pPr>
              <w:pStyle w:val="TAC"/>
            </w:pPr>
            <w:r w:rsidRPr="00B916EC">
              <w:rPr>
                <w:rFonts w:cs="Arial"/>
                <w:kern w:val="24"/>
                <w:szCs w:val="18"/>
              </w:rPr>
              <w:t>Reserved</w:t>
            </w:r>
          </w:p>
        </w:tc>
      </w:tr>
      <w:tr w:rsidR="001357E0" w:rsidRPr="00B916EC" w14:paraId="3ACED19E" w14:textId="77777777" w:rsidTr="001357E0">
        <w:trPr>
          <w:cantSplit/>
        </w:trPr>
        <w:tc>
          <w:tcPr>
            <w:tcW w:w="810" w:type="dxa"/>
            <w:tcBorders>
              <w:right w:val="double" w:sz="4" w:space="0" w:color="auto"/>
            </w:tcBorders>
            <w:shd w:val="clear" w:color="auto" w:fill="auto"/>
            <w:vAlign w:val="center"/>
          </w:tcPr>
          <w:p w14:paraId="75E812E0" w14:textId="77777777" w:rsidR="001357E0" w:rsidRPr="00B916EC" w:rsidRDefault="001357E0" w:rsidP="001357E0">
            <w:pPr>
              <w:pStyle w:val="TAC"/>
            </w:pPr>
            <w:r w:rsidRPr="00B916EC">
              <w:t>10</w:t>
            </w:r>
          </w:p>
        </w:tc>
        <w:tc>
          <w:tcPr>
            <w:tcW w:w="8849" w:type="dxa"/>
            <w:gridSpan w:val="2"/>
            <w:tcBorders>
              <w:left w:val="double" w:sz="4" w:space="0" w:color="auto"/>
            </w:tcBorders>
            <w:vAlign w:val="center"/>
          </w:tcPr>
          <w:p w14:paraId="632919C7"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1FB47DE0" w14:textId="77777777" w:rsidTr="001357E0">
        <w:trPr>
          <w:cantSplit/>
        </w:trPr>
        <w:tc>
          <w:tcPr>
            <w:tcW w:w="810" w:type="dxa"/>
            <w:tcBorders>
              <w:right w:val="double" w:sz="4" w:space="0" w:color="auto"/>
            </w:tcBorders>
            <w:shd w:val="clear" w:color="auto" w:fill="auto"/>
            <w:vAlign w:val="center"/>
          </w:tcPr>
          <w:p w14:paraId="2B4C6A93" w14:textId="77777777" w:rsidR="001357E0" w:rsidRPr="00B916EC" w:rsidRDefault="001357E0" w:rsidP="001357E0">
            <w:pPr>
              <w:pStyle w:val="TAC"/>
            </w:pPr>
            <w:r w:rsidRPr="00B916EC">
              <w:t>11</w:t>
            </w:r>
          </w:p>
        </w:tc>
        <w:tc>
          <w:tcPr>
            <w:tcW w:w="8849" w:type="dxa"/>
            <w:gridSpan w:val="2"/>
            <w:tcBorders>
              <w:left w:val="double" w:sz="4" w:space="0" w:color="auto"/>
            </w:tcBorders>
            <w:vAlign w:val="center"/>
          </w:tcPr>
          <w:p w14:paraId="2DA14A84" w14:textId="77777777" w:rsidR="001357E0" w:rsidRPr="00B916EC" w:rsidRDefault="001357E0" w:rsidP="001357E0">
            <w:pPr>
              <w:pStyle w:val="TAC"/>
            </w:pPr>
            <w:r w:rsidRPr="00B916EC">
              <w:rPr>
                <w:rFonts w:cs="Arial"/>
                <w:kern w:val="24"/>
                <w:szCs w:val="18"/>
              </w:rPr>
              <w:t>Reserved</w:t>
            </w:r>
          </w:p>
        </w:tc>
      </w:tr>
      <w:tr w:rsidR="001357E0" w:rsidRPr="00B916EC" w14:paraId="1B6EA68D" w14:textId="77777777" w:rsidTr="001357E0">
        <w:trPr>
          <w:cantSplit/>
        </w:trPr>
        <w:tc>
          <w:tcPr>
            <w:tcW w:w="810" w:type="dxa"/>
            <w:tcBorders>
              <w:right w:val="double" w:sz="4" w:space="0" w:color="auto"/>
            </w:tcBorders>
            <w:shd w:val="clear" w:color="auto" w:fill="auto"/>
            <w:vAlign w:val="center"/>
          </w:tcPr>
          <w:p w14:paraId="6A4DBEA2" w14:textId="77777777" w:rsidR="001357E0" w:rsidRPr="00B916EC" w:rsidRDefault="001357E0" w:rsidP="001357E0">
            <w:pPr>
              <w:pStyle w:val="TAC"/>
            </w:pPr>
            <w:r w:rsidRPr="00B916EC">
              <w:t>12</w:t>
            </w:r>
          </w:p>
        </w:tc>
        <w:tc>
          <w:tcPr>
            <w:tcW w:w="8849" w:type="dxa"/>
            <w:gridSpan w:val="2"/>
            <w:tcBorders>
              <w:left w:val="double" w:sz="4" w:space="0" w:color="auto"/>
            </w:tcBorders>
            <w:vAlign w:val="center"/>
          </w:tcPr>
          <w:p w14:paraId="439738E6" w14:textId="77777777" w:rsidR="001357E0" w:rsidRPr="00B916EC" w:rsidRDefault="001357E0" w:rsidP="001357E0">
            <w:pPr>
              <w:pStyle w:val="TAC"/>
              <w:rPr>
                <w:rFonts w:cs="Arial"/>
                <w:kern w:val="24"/>
                <w:szCs w:val="18"/>
              </w:rPr>
            </w:pPr>
            <w:r w:rsidRPr="00B916EC">
              <w:rPr>
                <w:rFonts w:cs="Arial"/>
                <w:kern w:val="24"/>
                <w:szCs w:val="18"/>
              </w:rPr>
              <w:t>Reserved</w:t>
            </w:r>
          </w:p>
        </w:tc>
      </w:tr>
      <w:tr w:rsidR="001357E0" w:rsidRPr="00B916EC" w14:paraId="30988AF2" w14:textId="77777777" w:rsidTr="001357E0">
        <w:trPr>
          <w:cantSplit/>
        </w:trPr>
        <w:tc>
          <w:tcPr>
            <w:tcW w:w="810" w:type="dxa"/>
            <w:tcBorders>
              <w:right w:val="double" w:sz="4" w:space="0" w:color="auto"/>
            </w:tcBorders>
            <w:shd w:val="clear" w:color="auto" w:fill="auto"/>
            <w:vAlign w:val="center"/>
          </w:tcPr>
          <w:p w14:paraId="7EF81E46" w14:textId="77777777" w:rsidR="001357E0" w:rsidRPr="00B916EC" w:rsidRDefault="001357E0" w:rsidP="001357E0">
            <w:pPr>
              <w:pStyle w:val="TAC"/>
            </w:pPr>
            <w:r w:rsidRPr="00B916EC">
              <w:t>13</w:t>
            </w:r>
          </w:p>
        </w:tc>
        <w:tc>
          <w:tcPr>
            <w:tcW w:w="8849" w:type="dxa"/>
            <w:gridSpan w:val="2"/>
            <w:tcBorders>
              <w:left w:val="double" w:sz="4" w:space="0" w:color="auto"/>
            </w:tcBorders>
            <w:vAlign w:val="center"/>
          </w:tcPr>
          <w:p w14:paraId="0FAE6655" w14:textId="77777777" w:rsidR="001357E0" w:rsidRPr="00B916EC" w:rsidRDefault="001357E0" w:rsidP="001357E0">
            <w:pPr>
              <w:pStyle w:val="TAC"/>
            </w:pPr>
            <w:r w:rsidRPr="00B916EC">
              <w:rPr>
                <w:rFonts w:cs="Arial"/>
                <w:kern w:val="24"/>
                <w:szCs w:val="18"/>
              </w:rPr>
              <w:t>Reserved</w:t>
            </w:r>
          </w:p>
        </w:tc>
      </w:tr>
      <w:tr w:rsidR="001357E0" w:rsidRPr="00B916EC" w14:paraId="7EF46D70" w14:textId="77777777" w:rsidTr="001357E0">
        <w:trPr>
          <w:cantSplit/>
        </w:trPr>
        <w:tc>
          <w:tcPr>
            <w:tcW w:w="810" w:type="dxa"/>
            <w:tcBorders>
              <w:right w:val="double" w:sz="4" w:space="0" w:color="auto"/>
            </w:tcBorders>
            <w:shd w:val="clear" w:color="auto" w:fill="auto"/>
            <w:vAlign w:val="center"/>
          </w:tcPr>
          <w:p w14:paraId="67172500" w14:textId="77777777" w:rsidR="001357E0" w:rsidRPr="00B916EC" w:rsidRDefault="001357E0" w:rsidP="001357E0">
            <w:pPr>
              <w:pStyle w:val="TAC"/>
            </w:pPr>
            <w:r w:rsidRPr="00B916EC">
              <w:t>14</w:t>
            </w:r>
          </w:p>
        </w:tc>
        <w:tc>
          <w:tcPr>
            <w:tcW w:w="8849" w:type="dxa"/>
            <w:gridSpan w:val="2"/>
            <w:tcBorders>
              <w:left w:val="double" w:sz="4" w:space="0" w:color="auto"/>
            </w:tcBorders>
            <w:vAlign w:val="center"/>
          </w:tcPr>
          <w:p w14:paraId="7DF36EF3" w14:textId="77777777" w:rsidR="001357E0" w:rsidRPr="00B916EC" w:rsidRDefault="001357E0" w:rsidP="001357E0">
            <w:pPr>
              <w:pStyle w:val="TAC"/>
            </w:pPr>
            <w:r w:rsidRPr="00B916EC">
              <w:rPr>
                <w:rFonts w:cs="Arial"/>
                <w:kern w:val="24"/>
                <w:szCs w:val="18"/>
              </w:rPr>
              <w:t>Reserved</w:t>
            </w:r>
          </w:p>
        </w:tc>
      </w:tr>
      <w:tr w:rsidR="001357E0" w:rsidRPr="00B916EC" w14:paraId="404948F4" w14:textId="77777777" w:rsidTr="001357E0">
        <w:trPr>
          <w:cantSplit/>
        </w:trPr>
        <w:tc>
          <w:tcPr>
            <w:tcW w:w="810" w:type="dxa"/>
            <w:tcBorders>
              <w:right w:val="double" w:sz="4" w:space="0" w:color="auto"/>
            </w:tcBorders>
            <w:shd w:val="clear" w:color="auto" w:fill="auto"/>
            <w:vAlign w:val="center"/>
          </w:tcPr>
          <w:p w14:paraId="021769FC" w14:textId="77777777" w:rsidR="001357E0" w:rsidRPr="00B916EC" w:rsidRDefault="001357E0" w:rsidP="001357E0">
            <w:pPr>
              <w:pStyle w:val="TAC"/>
            </w:pPr>
            <w:r w:rsidRPr="00B916EC">
              <w:rPr>
                <w:rFonts w:cs="Arial"/>
                <w:kern w:val="24"/>
                <w:szCs w:val="18"/>
              </w:rPr>
              <w:t>15</w:t>
            </w:r>
          </w:p>
        </w:tc>
        <w:tc>
          <w:tcPr>
            <w:tcW w:w="8849" w:type="dxa"/>
            <w:gridSpan w:val="2"/>
            <w:tcBorders>
              <w:left w:val="double" w:sz="4" w:space="0" w:color="auto"/>
            </w:tcBorders>
            <w:vAlign w:val="center"/>
          </w:tcPr>
          <w:p w14:paraId="5749AB9B" w14:textId="77777777" w:rsidR="001357E0" w:rsidRPr="00B916EC" w:rsidRDefault="001357E0" w:rsidP="001357E0">
            <w:pPr>
              <w:pStyle w:val="TAC"/>
              <w:rPr>
                <w:rFonts w:cs="Arial"/>
                <w:kern w:val="24"/>
                <w:szCs w:val="18"/>
              </w:rPr>
            </w:pPr>
            <w:r w:rsidRPr="00B916EC">
              <w:rPr>
                <w:rFonts w:cs="Arial"/>
                <w:kern w:val="24"/>
                <w:szCs w:val="18"/>
              </w:rPr>
              <w:t>Reserved</w:t>
            </w:r>
          </w:p>
        </w:tc>
      </w:tr>
    </w:tbl>
    <w:p w14:paraId="56809BD8" w14:textId="77777777" w:rsidR="001357E0" w:rsidRDefault="001357E0" w:rsidP="001357E0">
      <w:pPr>
        <w:rPr>
          <w:rStyle w:val="af1"/>
        </w:rPr>
      </w:pPr>
    </w:p>
    <w:p w14:paraId="59B34EFD" w14:textId="77777777" w:rsidR="001357E0" w:rsidRPr="00B35A49" w:rsidRDefault="001357E0" w:rsidP="001357E0">
      <w:pPr>
        <w:rPr>
          <w:lang w:eastAsia="zh-CN"/>
        </w:rPr>
      </w:pPr>
    </w:p>
    <w:sectPr w:rsidR="001357E0" w:rsidRPr="00B35A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66423" w14:textId="77777777" w:rsidR="00ED3275" w:rsidRDefault="00ED3275">
      <w:r>
        <w:separator/>
      </w:r>
    </w:p>
  </w:endnote>
  <w:endnote w:type="continuationSeparator" w:id="0">
    <w:p w14:paraId="675AC041" w14:textId="77777777" w:rsidR="00ED3275" w:rsidRDefault="00ED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E4610" w14:textId="77777777" w:rsidR="00ED3275" w:rsidRDefault="00ED3275">
      <w:r>
        <w:separator/>
      </w:r>
    </w:p>
  </w:footnote>
  <w:footnote w:type="continuationSeparator" w:id="0">
    <w:p w14:paraId="765F5525" w14:textId="77777777" w:rsidR="00ED3275" w:rsidRDefault="00ED32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9"/>
  </w:num>
  <w:num w:numId="3">
    <w:abstractNumId w:val="25"/>
  </w:num>
  <w:num w:numId="4">
    <w:abstractNumId w:val="26"/>
  </w:num>
  <w:num w:numId="5">
    <w:abstractNumId w:val="22"/>
  </w:num>
  <w:num w:numId="6">
    <w:abstractNumId w:val="5"/>
  </w:num>
  <w:num w:numId="7">
    <w:abstractNumId w:val="14"/>
  </w:num>
  <w:num w:numId="8">
    <w:abstractNumId w:val="27"/>
  </w:num>
  <w:num w:numId="9">
    <w:abstractNumId w:val="3"/>
  </w:num>
  <w:num w:numId="10">
    <w:abstractNumId w:val="31"/>
  </w:num>
  <w:num w:numId="11">
    <w:abstractNumId w:val="12"/>
  </w:num>
  <w:num w:numId="12">
    <w:abstractNumId w:val="4"/>
  </w:num>
  <w:num w:numId="13">
    <w:abstractNumId w:val="24"/>
  </w:num>
  <w:num w:numId="14">
    <w:abstractNumId w:val="19"/>
  </w:num>
  <w:num w:numId="15">
    <w:abstractNumId w:val="17"/>
  </w:num>
  <w:num w:numId="16">
    <w:abstractNumId w:val="30"/>
  </w:num>
  <w:num w:numId="17">
    <w:abstractNumId w:val="18"/>
  </w:num>
  <w:num w:numId="18">
    <w:abstractNumId w:val="15"/>
  </w:num>
  <w:num w:numId="19">
    <w:abstractNumId w:val="28"/>
  </w:num>
  <w:num w:numId="20">
    <w:abstractNumId w:val="13"/>
  </w:num>
  <w:num w:numId="21">
    <w:abstractNumId w:val="23"/>
  </w:num>
  <w:num w:numId="22">
    <w:abstractNumId w:val="16"/>
  </w:num>
  <w:num w:numId="23">
    <w:abstractNumId w:val="7"/>
  </w:num>
  <w:num w:numId="24">
    <w:abstractNumId w:val="1"/>
  </w:num>
  <w:num w:numId="25">
    <w:abstractNumId w:val="2"/>
  </w:num>
  <w:num w:numId="26">
    <w:abstractNumId w:val="0"/>
  </w:num>
  <w:num w:numId="27">
    <w:abstractNumId w:val="20"/>
  </w:num>
  <w:num w:numId="28">
    <w:abstractNumId w:val="21"/>
  </w:num>
  <w:num w:numId="29">
    <w:abstractNumId w:val="8"/>
  </w:num>
  <w:num w:numId="30">
    <w:abstractNumId w:val="10"/>
  </w:num>
  <w:num w:numId="31">
    <w:abstractNumId w:val="9"/>
  </w:num>
  <w:num w:numId="32">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486"/>
    <w:rsid w:val="002D7B46"/>
    <w:rsid w:val="002D7F17"/>
    <w:rsid w:val="002E0319"/>
    <w:rsid w:val="002E0491"/>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1C2"/>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8D6"/>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5E2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44F"/>
    <w:rsid w:val="007A690F"/>
    <w:rsid w:val="007A6C01"/>
    <w:rsid w:val="007A792D"/>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E6"/>
    <w:rsid w:val="007C61F7"/>
    <w:rsid w:val="007C68DA"/>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D5B"/>
    <w:rsid w:val="00837E77"/>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C6"/>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568F"/>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84"/>
    <w:rsid w:val="00BC4020"/>
    <w:rsid w:val="00BC410E"/>
    <w:rsid w:val="00BC46EF"/>
    <w:rsid w:val="00BC4740"/>
    <w:rsid w:val="00BC4876"/>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A0F"/>
    <w:rsid w:val="00DF5E6F"/>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275"/>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uiPriority w:val="9"/>
    <w:qFormat/>
    <w:rsid w:val="000B06DB"/>
    <w:pPr>
      <w:numPr>
        <w:ilvl w:val="5"/>
        <w:numId w:val="5"/>
      </w:numPr>
      <w:spacing w:before="240" w:after="60"/>
      <w:outlineLvl w:val="5"/>
    </w:pPr>
    <w:rPr>
      <w:b/>
      <w:bCs/>
    </w:rPr>
  </w:style>
  <w:style w:type="paragraph" w:styleId="7">
    <w:name w:val="heading 7"/>
    <w:basedOn w:val="a0"/>
    <w:next w:val="a0"/>
    <w:link w:val="7Char"/>
    <w:uiPriority w:val="9"/>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8"/>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5"/>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6"/>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7"/>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20"/>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21"/>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2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2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2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22"/>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23"/>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5"/>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9"/>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32"/>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73.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oleObject" Target="embeddings/oleObject35.bin"/><Relationship Id="rId68" Type="http://schemas.openxmlformats.org/officeDocument/2006/relationships/oleObject" Target="embeddings/oleObject40.bin"/><Relationship Id="rId84" Type="http://schemas.openxmlformats.org/officeDocument/2006/relationships/oleObject" Target="embeddings/oleObject56.bin"/><Relationship Id="rId89" Type="http://schemas.openxmlformats.org/officeDocument/2006/relationships/oleObject" Target="embeddings/oleObject59.bin"/><Relationship Id="rId112" Type="http://schemas.openxmlformats.org/officeDocument/2006/relationships/image" Target="media/image34.wmf"/><Relationship Id="rId16" Type="http://schemas.openxmlformats.org/officeDocument/2006/relationships/oleObject" Target="embeddings/oleObject5.bin"/><Relationship Id="rId107" Type="http://schemas.openxmlformats.org/officeDocument/2006/relationships/oleObject" Target="embeddings/oleObject68.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hyperlink" Target="http://networks.rice.edu/files/2014/10/11adPaper.pdf" TargetMode="External"/><Relationship Id="rId53" Type="http://schemas.openxmlformats.org/officeDocument/2006/relationships/image" Target="media/image20.wmf"/><Relationship Id="rId58" Type="http://schemas.openxmlformats.org/officeDocument/2006/relationships/oleObject" Target="embeddings/oleObject30.bin"/><Relationship Id="rId74" Type="http://schemas.openxmlformats.org/officeDocument/2006/relationships/oleObject" Target="embeddings/oleObject46.bin"/><Relationship Id="rId79" Type="http://schemas.openxmlformats.org/officeDocument/2006/relationships/oleObject" Target="embeddings/oleObject51.bin"/><Relationship Id="rId102" Type="http://schemas.openxmlformats.org/officeDocument/2006/relationships/image" Target="media/image29.wmf"/><Relationship Id="rId123" Type="http://schemas.openxmlformats.org/officeDocument/2006/relationships/oleObject" Target="embeddings/oleObject76.bin"/><Relationship Id="rId5" Type="http://schemas.openxmlformats.org/officeDocument/2006/relationships/webSettings" Target="webSettings.xml"/><Relationship Id="rId61" Type="http://schemas.openxmlformats.org/officeDocument/2006/relationships/oleObject" Target="embeddings/oleObject33.bin"/><Relationship Id="rId82" Type="http://schemas.openxmlformats.org/officeDocument/2006/relationships/oleObject" Target="embeddings/oleObject54.bin"/><Relationship Id="rId90" Type="http://schemas.openxmlformats.org/officeDocument/2006/relationships/image" Target="media/image23.wmf"/><Relationship Id="rId95" Type="http://schemas.openxmlformats.org/officeDocument/2006/relationships/oleObject" Target="embeddings/oleObject62.bin"/><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emf"/><Relationship Id="rId43" Type="http://schemas.openxmlformats.org/officeDocument/2006/relationships/oleObject" Target="embeddings/oleObject19.bin"/><Relationship Id="rId48" Type="http://schemas.openxmlformats.org/officeDocument/2006/relationships/image" Target="media/image18.wmf"/><Relationship Id="rId56" Type="http://schemas.openxmlformats.org/officeDocument/2006/relationships/oleObject" Target="embeddings/oleObject28.bin"/><Relationship Id="rId64" Type="http://schemas.openxmlformats.org/officeDocument/2006/relationships/oleObject" Target="embeddings/oleObject36.bin"/><Relationship Id="rId69" Type="http://schemas.openxmlformats.org/officeDocument/2006/relationships/oleObject" Target="embeddings/oleObject41.bin"/><Relationship Id="rId77" Type="http://schemas.openxmlformats.org/officeDocument/2006/relationships/oleObject" Target="embeddings/oleObject49.bin"/><Relationship Id="rId100" Type="http://schemas.openxmlformats.org/officeDocument/2006/relationships/image" Target="media/image28.wmf"/><Relationship Id="rId105" Type="http://schemas.openxmlformats.org/officeDocument/2006/relationships/oleObject" Target="embeddings/oleObject67.bin"/><Relationship Id="rId113" Type="http://schemas.openxmlformats.org/officeDocument/2006/relationships/oleObject" Target="embeddings/oleObject71.bin"/><Relationship Id="rId118" Type="http://schemas.openxmlformats.org/officeDocument/2006/relationships/image" Target="media/image37.wmf"/><Relationship Id="rId8" Type="http://schemas.openxmlformats.org/officeDocument/2006/relationships/image" Target="media/image1.emf"/><Relationship Id="rId51" Type="http://schemas.openxmlformats.org/officeDocument/2006/relationships/oleObject" Target="embeddings/oleObject24.bin"/><Relationship Id="rId72" Type="http://schemas.openxmlformats.org/officeDocument/2006/relationships/oleObject" Target="embeddings/oleObject44.bin"/><Relationship Id="rId80" Type="http://schemas.openxmlformats.org/officeDocument/2006/relationships/oleObject" Target="embeddings/oleObject52.bin"/><Relationship Id="rId85" Type="http://schemas.openxmlformats.org/officeDocument/2006/relationships/oleObject" Target="embeddings/oleObject57.bin"/><Relationship Id="rId93" Type="http://schemas.openxmlformats.org/officeDocument/2006/relationships/oleObject" Target="embeddings/oleObject61.bin"/><Relationship Id="rId98" Type="http://schemas.openxmlformats.org/officeDocument/2006/relationships/image" Target="media/image27.wmf"/><Relationship Id="rId121" Type="http://schemas.openxmlformats.org/officeDocument/2006/relationships/oleObject" Target="embeddings/oleObject7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image" Target="media/image15.wmf"/><Relationship Id="rId46" Type="http://schemas.openxmlformats.org/officeDocument/2006/relationships/image" Target="media/image17.wmf"/><Relationship Id="rId59" Type="http://schemas.openxmlformats.org/officeDocument/2006/relationships/oleObject" Target="embeddings/oleObject31.bin"/><Relationship Id="rId67" Type="http://schemas.openxmlformats.org/officeDocument/2006/relationships/oleObject" Target="embeddings/oleObject39.bin"/><Relationship Id="rId103" Type="http://schemas.openxmlformats.org/officeDocument/2006/relationships/oleObject" Target="embeddings/oleObject66.bin"/><Relationship Id="rId108" Type="http://schemas.openxmlformats.org/officeDocument/2006/relationships/image" Target="media/image32.wmf"/><Relationship Id="rId116" Type="http://schemas.openxmlformats.org/officeDocument/2006/relationships/image" Target="media/image36.wmf"/><Relationship Id="rId124"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17.bin"/><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oleObject" Target="embeddings/oleObject47.bin"/><Relationship Id="rId83" Type="http://schemas.openxmlformats.org/officeDocument/2006/relationships/oleObject" Target="embeddings/oleObject55.bin"/><Relationship Id="rId88" Type="http://schemas.openxmlformats.org/officeDocument/2006/relationships/image" Target="media/image22.wmf"/><Relationship Id="rId91" Type="http://schemas.openxmlformats.org/officeDocument/2006/relationships/oleObject" Target="embeddings/oleObject60.bin"/><Relationship Id="rId96" Type="http://schemas.openxmlformats.org/officeDocument/2006/relationships/image" Target="media/image26.wmf"/><Relationship Id="rId111" Type="http://schemas.openxmlformats.org/officeDocument/2006/relationships/oleObject" Target="embeddings/oleObject7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29.bin"/><Relationship Id="rId106" Type="http://schemas.openxmlformats.org/officeDocument/2006/relationships/image" Target="media/image31.wmf"/><Relationship Id="rId114" Type="http://schemas.openxmlformats.org/officeDocument/2006/relationships/image" Target="media/image35.wmf"/><Relationship Id="rId119" Type="http://schemas.openxmlformats.org/officeDocument/2006/relationships/oleObject" Target="embeddings/oleObject74.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oleObject" Target="embeddings/oleObject50.bin"/><Relationship Id="rId81" Type="http://schemas.openxmlformats.org/officeDocument/2006/relationships/oleObject" Target="embeddings/oleObject53.bin"/><Relationship Id="rId86" Type="http://schemas.openxmlformats.org/officeDocument/2006/relationships/image" Target="media/image21.wmf"/><Relationship Id="rId94" Type="http://schemas.openxmlformats.org/officeDocument/2006/relationships/image" Target="media/image25.wmf"/><Relationship Id="rId99" Type="http://schemas.openxmlformats.org/officeDocument/2006/relationships/oleObject" Target="embeddings/oleObject64.bin"/><Relationship Id="rId101" Type="http://schemas.openxmlformats.org/officeDocument/2006/relationships/oleObject" Target="embeddings/oleObject65.bin"/><Relationship Id="rId122" Type="http://schemas.openxmlformats.org/officeDocument/2006/relationships/image" Target="media/image39.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oleObject" Target="embeddings/oleObject69.bin"/><Relationship Id="rId34" Type="http://schemas.openxmlformats.org/officeDocument/2006/relationships/oleObject" Target="embeddings/oleObject14.bin"/><Relationship Id="rId50" Type="http://schemas.openxmlformats.org/officeDocument/2006/relationships/image" Target="media/image19.wmf"/><Relationship Id="rId55" Type="http://schemas.openxmlformats.org/officeDocument/2006/relationships/oleObject" Target="embeddings/oleObject27.bin"/><Relationship Id="rId76" Type="http://schemas.openxmlformats.org/officeDocument/2006/relationships/oleObject" Target="embeddings/oleObject48.bin"/><Relationship Id="rId97" Type="http://schemas.openxmlformats.org/officeDocument/2006/relationships/oleObject" Target="embeddings/oleObject63.bin"/><Relationship Id="rId104" Type="http://schemas.openxmlformats.org/officeDocument/2006/relationships/image" Target="media/image30.wmf"/><Relationship Id="rId120" Type="http://schemas.openxmlformats.org/officeDocument/2006/relationships/image" Target="media/image38.wmf"/><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43.bin"/><Relationship Id="rId92" Type="http://schemas.openxmlformats.org/officeDocument/2006/relationships/image" Target="media/image24.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oleObject" Target="embeddings/oleObject21.bin"/><Relationship Id="rId66" Type="http://schemas.openxmlformats.org/officeDocument/2006/relationships/oleObject" Target="embeddings/oleObject38.bin"/><Relationship Id="rId87" Type="http://schemas.openxmlformats.org/officeDocument/2006/relationships/oleObject" Target="embeddings/oleObject58.bin"/><Relationship Id="rId110" Type="http://schemas.openxmlformats.org/officeDocument/2006/relationships/image" Target="media/image33.wmf"/><Relationship Id="rId115" Type="http://schemas.openxmlformats.org/officeDocument/2006/relationships/oleObject" Target="embeddings/oleObject7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FD423-7518-4D9F-86E5-9E72FCF6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13</Pages>
  <Words>4245</Words>
  <Characters>24198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SPRD</cp:lastModifiedBy>
  <cp:revision>7</cp:revision>
  <cp:lastPrinted>2015-03-27T14:25:00Z</cp:lastPrinted>
  <dcterms:created xsi:type="dcterms:W3CDTF">2018-08-10T07:39:00Z</dcterms:created>
  <dcterms:modified xsi:type="dcterms:W3CDTF">2018-08-10T09:17:00Z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